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34E6">
      <w:pPr>
        <w:spacing w:before="100" w:beforeAutospacing="1" w:after="100" w:afterAutospacing="1" w:line="240" w:lineRule="auto"/>
        <w:jc w:val="center"/>
        <w:textAlignment w:val="center"/>
        <w:divId w:val="1573353110"/>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5 ОТ 28 ДЕКЕМВРИ 2006 Г. ЗА ТЕХНИЧЕСКИТЕ ПАСПОРТИ НА СТРОЕЖИТЕ</w:t>
      </w:r>
    </w:p>
    <w:p w:rsidR="00000000" w:rsidRDefault="002B34E6">
      <w:pPr>
        <w:spacing w:after="0" w:line="240" w:lineRule="auto"/>
        <w:ind w:firstLine="1155"/>
        <w:textAlignment w:val="center"/>
        <w:divId w:val="203792764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регионалното развитие и благоустройството</w:t>
      </w:r>
    </w:p>
    <w:p w:rsidR="00000000" w:rsidRDefault="002B34E6">
      <w:pPr>
        <w:spacing w:before="100" w:beforeAutospacing="1" w:after="100" w:afterAutospacing="1" w:line="240" w:lineRule="auto"/>
        <w:ind w:firstLine="1155"/>
        <w:jc w:val="both"/>
        <w:textAlignment w:val="center"/>
        <w:divId w:val="1442067384"/>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бр.7 от 23 януари 2007г., изм. ДВ. бр.38 от 11 април 2008г., изм. ДВ. бр.22 от 19 март 2010г., изм. ДВ. бр.98 от 13 декември 2011г., изм. и доп. ДВ. бр.2 от 8 януари 2013г., изм. и доп. ДВ. бр.80 от 13 септември 2013г., изм. ДВ. бр.102 от 12 декем</w:t>
      </w:r>
      <w:r>
        <w:rPr>
          <w:rFonts w:ascii="Times New Roman" w:hAnsi="Times New Roman" w:cs="Times New Roman"/>
          <w:i/>
          <w:iCs/>
          <w:color w:val="000000"/>
          <w:sz w:val="24"/>
          <w:szCs w:val="24"/>
        </w:rPr>
        <w:t>ври 2014г., изм. ДВ. бр.79 от 13 октомври 2015г., изм. ДВ. бр.68 от 17 август 2021г.</w:t>
      </w:r>
    </w:p>
    <w:p w:rsidR="00000000" w:rsidRDefault="002B34E6">
      <w:pPr>
        <w:spacing w:before="100" w:beforeAutospacing="1" w:after="100" w:afterAutospacing="1" w:line="240" w:lineRule="auto"/>
        <w:jc w:val="center"/>
        <w:textAlignment w:val="center"/>
        <w:divId w:val="87334978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2B34E6">
      <w:pPr>
        <w:spacing w:after="0" w:line="240" w:lineRule="auto"/>
        <w:ind w:firstLine="1155"/>
        <w:jc w:val="both"/>
        <w:textAlignment w:val="center"/>
        <w:divId w:val="98739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тази наредба се определят:</w:t>
      </w:r>
    </w:p>
    <w:p w:rsidR="00000000" w:rsidRDefault="002B34E6">
      <w:pPr>
        <w:spacing w:after="0" w:line="240" w:lineRule="auto"/>
        <w:ind w:firstLine="1155"/>
        <w:jc w:val="both"/>
        <w:textAlignment w:val="center"/>
        <w:divId w:val="2018068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обхватът и съдържанието на техническите паспорти на строежите (сградите и строителните съоръжения)</w:t>
      </w:r>
      <w:r>
        <w:rPr>
          <w:rFonts w:ascii="Times New Roman" w:eastAsia="Times New Roman" w:hAnsi="Times New Roman" w:cs="Times New Roman"/>
          <w:color w:val="000000"/>
          <w:sz w:val="24"/>
          <w:szCs w:val="24"/>
        </w:rPr>
        <w:t>;</w:t>
      </w:r>
    </w:p>
    <w:p w:rsidR="00000000" w:rsidRDefault="002B34E6">
      <w:pPr>
        <w:spacing w:after="0" w:line="240" w:lineRule="auto"/>
        <w:ind w:firstLine="1155"/>
        <w:jc w:val="both"/>
        <w:textAlignment w:val="center"/>
        <w:divId w:val="1435055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редът за съставяне, предоставяне, регистриране и съхраняване на техническите паспорти;</w:t>
      </w:r>
    </w:p>
    <w:p w:rsidR="00000000" w:rsidRDefault="002B34E6">
      <w:pPr>
        <w:spacing w:after="0" w:line="240" w:lineRule="auto"/>
        <w:ind w:firstLine="1155"/>
        <w:jc w:val="both"/>
        <w:textAlignment w:val="center"/>
        <w:divId w:val="319311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38 от 2008 г., отм. - ДВ, бр. 80 от 2013 г., в сила от 14.10.2013 г.)</w:t>
      </w:r>
    </w:p>
    <w:p w:rsidR="00000000" w:rsidRDefault="002B34E6">
      <w:pPr>
        <w:spacing w:after="0" w:line="240" w:lineRule="auto"/>
        <w:ind w:firstLine="1155"/>
        <w:jc w:val="both"/>
        <w:textAlignment w:val="center"/>
        <w:divId w:val="1538154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38 от 2008 г.) редът за извършване на обследван</w:t>
      </w:r>
      <w:r>
        <w:rPr>
          <w:rFonts w:ascii="Times New Roman" w:eastAsia="Times New Roman" w:hAnsi="Times New Roman" w:cs="Times New Roman"/>
          <w:color w:val="000000"/>
          <w:sz w:val="24"/>
          <w:szCs w:val="24"/>
        </w:rPr>
        <w:t>ето на строежите;</w:t>
      </w:r>
    </w:p>
    <w:p w:rsidR="00000000" w:rsidRDefault="002B34E6">
      <w:pPr>
        <w:spacing w:after="0" w:line="240" w:lineRule="auto"/>
        <w:ind w:firstLine="1155"/>
        <w:jc w:val="both"/>
        <w:textAlignment w:val="center"/>
        <w:divId w:val="207843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38 от 2008 г., изм. - ДВ, бр. 68 от 2021 г.) сроковете за съставяне на техническите паспорти на отделни категории строежи.</w:t>
      </w:r>
    </w:p>
    <w:p w:rsidR="00000000" w:rsidRDefault="002B34E6">
      <w:pPr>
        <w:spacing w:after="0" w:line="240" w:lineRule="auto"/>
        <w:ind w:firstLine="1155"/>
        <w:jc w:val="both"/>
        <w:textAlignment w:val="center"/>
        <w:divId w:val="1651328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съставянето, регистрирането и съхраняването на техническите паспорти на специал</w:t>
      </w:r>
      <w:r>
        <w:rPr>
          <w:rFonts w:ascii="Times New Roman" w:eastAsia="Times New Roman" w:hAnsi="Times New Roman" w:cs="Times New Roman"/>
          <w:color w:val="000000"/>
          <w:sz w:val="24"/>
          <w:szCs w:val="24"/>
        </w:rPr>
        <w:t xml:space="preserve">ните обекти, свързани с отбраната и сигурността на страната по смисъла на § 5, т. 63 от Закона за устройство на територията (ЗУТ), се спазват изискванията на тази наредба, както и специалните изисквания, определени с инструкция на министъра на отбраната и </w:t>
      </w:r>
      <w:r>
        <w:rPr>
          <w:rFonts w:ascii="Times New Roman" w:eastAsia="Times New Roman" w:hAnsi="Times New Roman" w:cs="Times New Roman"/>
          <w:color w:val="000000"/>
          <w:sz w:val="24"/>
          <w:szCs w:val="24"/>
        </w:rPr>
        <w:t>министъра на вътрешните работи.</w:t>
      </w:r>
    </w:p>
    <w:p w:rsidR="00000000" w:rsidRDefault="002B34E6">
      <w:pPr>
        <w:spacing w:after="0" w:line="240" w:lineRule="auto"/>
        <w:ind w:firstLine="1155"/>
        <w:jc w:val="both"/>
        <w:textAlignment w:val="center"/>
        <w:divId w:val="134894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съставянето, регистрирането и съхраняването на техническите паспорти на обектите на техническата инфраструктура по смисъла на § 5, т. 31 ЗУТ, за които има нормативни изисквания и образци за съдържанието на технически</w:t>
      </w:r>
      <w:r>
        <w:rPr>
          <w:rFonts w:ascii="Times New Roman" w:eastAsia="Times New Roman" w:hAnsi="Times New Roman" w:cs="Times New Roman"/>
          <w:color w:val="000000"/>
          <w:sz w:val="24"/>
          <w:szCs w:val="24"/>
        </w:rPr>
        <w:t>те паспорти, се спазват изискванията на тази наредба, както и изискванията на специалните подзаконови нормативни актове и документи за тези обекти.</w:t>
      </w:r>
    </w:p>
    <w:p w:rsidR="00000000" w:rsidRDefault="002B34E6">
      <w:pPr>
        <w:spacing w:after="0" w:line="240" w:lineRule="auto"/>
        <w:ind w:firstLine="1155"/>
        <w:jc w:val="both"/>
        <w:textAlignment w:val="center"/>
        <w:divId w:val="1669478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 от 2013 г.) Техническите паспорти на строежи - недвижими културни ценности, се съгласу</w:t>
      </w:r>
      <w:r>
        <w:rPr>
          <w:rFonts w:ascii="Times New Roman" w:eastAsia="Times New Roman" w:hAnsi="Times New Roman" w:cs="Times New Roman"/>
          <w:color w:val="000000"/>
          <w:sz w:val="24"/>
          <w:szCs w:val="24"/>
        </w:rPr>
        <w:t>ват с Министерството на културата.</w:t>
      </w:r>
    </w:p>
    <w:p w:rsidR="00000000" w:rsidRDefault="002B34E6">
      <w:pPr>
        <w:spacing w:after="120" w:line="240" w:lineRule="auto"/>
        <w:ind w:firstLine="1155"/>
        <w:jc w:val="both"/>
        <w:textAlignment w:val="center"/>
        <w:divId w:val="503594593"/>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90198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Технически паспорт се съставя:</w:t>
      </w:r>
    </w:p>
    <w:p w:rsidR="00000000" w:rsidRDefault="002B34E6">
      <w:pPr>
        <w:spacing w:after="0" w:line="240" w:lineRule="auto"/>
        <w:ind w:firstLine="1155"/>
        <w:jc w:val="both"/>
        <w:textAlignment w:val="center"/>
        <w:divId w:val="500313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нов строеж - преди въвеждането му в експлоатация;</w:t>
      </w:r>
    </w:p>
    <w:p w:rsidR="00000000" w:rsidRDefault="002B34E6">
      <w:pPr>
        <w:spacing w:after="0" w:line="240" w:lineRule="auto"/>
        <w:ind w:firstLine="1155"/>
        <w:jc w:val="both"/>
        <w:textAlignment w:val="center"/>
        <w:divId w:val="1317342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22 от 2010 г., в сила от 20.04.2010 г., изм. - ДВ, бр. 80 от 2013 г., в сила от 14.10.2013 г., изм. - </w:t>
      </w:r>
      <w:r>
        <w:rPr>
          <w:rFonts w:ascii="Times New Roman" w:eastAsia="Times New Roman" w:hAnsi="Times New Roman" w:cs="Times New Roman"/>
          <w:color w:val="000000"/>
          <w:sz w:val="24"/>
          <w:szCs w:val="24"/>
        </w:rPr>
        <w:t>ДВ, бр. 68 от 2021 г.) за съществуващ строеж - след извършено обследване по реда на чл. 176в от ЗУТ при:</w:t>
      </w:r>
    </w:p>
    <w:p w:rsidR="00000000" w:rsidRDefault="002B34E6">
      <w:pPr>
        <w:spacing w:after="0" w:line="240" w:lineRule="auto"/>
        <w:ind w:firstLine="1155"/>
        <w:jc w:val="both"/>
        <w:textAlignment w:val="center"/>
        <w:divId w:val="109250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извършване на строителни и монтажни работи (СМР), които обхващат целия строеж и за които се изисква издаване на разрешение за строеж;</w:t>
      </w:r>
    </w:p>
    <w:p w:rsidR="00000000" w:rsidRDefault="002B34E6">
      <w:pPr>
        <w:spacing w:after="0" w:line="240" w:lineRule="auto"/>
        <w:ind w:firstLine="1155"/>
        <w:jc w:val="both"/>
        <w:textAlignment w:val="center"/>
        <w:divId w:val="1064327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извършване </w:t>
      </w:r>
      <w:r>
        <w:rPr>
          <w:rFonts w:ascii="Times New Roman" w:eastAsia="Times New Roman" w:hAnsi="Times New Roman" w:cs="Times New Roman"/>
          <w:color w:val="000000"/>
          <w:sz w:val="24"/>
          <w:szCs w:val="24"/>
        </w:rPr>
        <w:t>на СМР, които обхващат част от строежа, но засягат конструкцията му.</w:t>
      </w:r>
    </w:p>
    <w:p w:rsidR="00000000" w:rsidRDefault="002B34E6">
      <w:pPr>
        <w:spacing w:after="0" w:line="240" w:lineRule="auto"/>
        <w:ind w:firstLine="1155"/>
        <w:jc w:val="both"/>
        <w:textAlignment w:val="center"/>
        <w:divId w:val="318464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22 от 2010 г., в сила от 20.04.2010 г.)</w:t>
      </w:r>
    </w:p>
    <w:p w:rsidR="00000000" w:rsidRDefault="002B34E6">
      <w:pPr>
        <w:spacing w:after="0" w:line="240" w:lineRule="auto"/>
        <w:ind w:firstLine="1155"/>
        <w:jc w:val="both"/>
        <w:textAlignment w:val="center"/>
        <w:divId w:val="161343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2008 г., изм. - ДВ, бр. 22 от 2010 г., в сила от 20.04.2010 г., изм. - ДВ, бр. 68 от 2021 г.) Техничес</w:t>
      </w:r>
      <w:r>
        <w:rPr>
          <w:rFonts w:ascii="Times New Roman" w:eastAsia="Times New Roman" w:hAnsi="Times New Roman" w:cs="Times New Roman"/>
          <w:color w:val="000000"/>
          <w:sz w:val="24"/>
          <w:szCs w:val="24"/>
        </w:rPr>
        <w:t>ките паспорти по чл. 2, ал. 1, т. 1 и 2 се актуализират при извършване на СМР, за които се изисква издаване на разрешение за строеж съгласно глава осма, раздел III от ЗУТ, преди въвеждането на строежите в експлоатация.</w:t>
      </w:r>
    </w:p>
    <w:p w:rsidR="00000000" w:rsidRDefault="002B34E6">
      <w:pPr>
        <w:spacing w:after="0" w:line="240" w:lineRule="auto"/>
        <w:ind w:firstLine="1155"/>
        <w:jc w:val="both"/>
        <w:textAlignment w:val="center"/>
        <w:divId w:val="722362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 се съставя технически паспорт </w:t>
      </w:r>
      <w:r>
        <w:rPr>
          <w:rFonts w:ascii="Times New Roman" w:eastAsia="Times New Roman" w:hAnsi="Times New Roman" w:cs="Times New Roman"/>
          <w:color w:val="000000"/>
          <w:sz w:val="24"/>
          <w:szCs w:val="24"/>
        </w:rPr>
        <w:t>на строеж, който е:</w:t>
      </w:r>
    </w:p>
    <w:p w:rsidR="00000000" w:rsidRDefault="002B34E6">
      <w:pPr>
        <w:spacing w:after="0" w:line="240" w:lineRule="auto"/>
        <w:ind w:firstLine="1155"/>
        <w:jc w:val="both"/>
        <w:textAlignment w:val="center"/>
        <w:divId w:val="106510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допълващо застрояване или временен строеж съгласно глава трета, раздели VII и VIII от ЗУТ;</w:t>
      </w:r>
    </w:p>
    <w:p w:rsidR="00000000" w:rsidRDefault="002B34E6">
      <w:pPr>
        <w:spacing w:after="0" w:line="240" w:lineRule="auto"/>
        <w:ind w:firstLine="1155"/>
        <w:jc w:val="both"/>
        <w:textAlignment w:val="center"/>
        <w:divId w:val="854618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незаконен по смисъла на чл. 225, ал. 2 ЗУТ;</w:t>
      </w:r>
    </w:p>
    <w:p w:rsidR="00000000" w:rsidRDefault="002B34E6">
      <w:pPr>
        <w:spacing w:after="0" w:line="240" w:lineRule="auto"/>
        <w:ind w:firstLine="1155"/>
        <w:jc w:val="both"/>
        <w:textAlignment w:val="center"/>
        <w:divId w:val="1567104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без траен устройствен статут, установен с действащ подробен устройствен план.</w:t>
      </w:r>
    </w:p>
    <w:p w:rsidR="00000000" w:rsidRDefault="002B34E6">
      <w:pPr>
        <w:spacing w:after="0" w:line="240" w:lineRule="auto"/>
        <w:ind w:firstLine="1155"/>
        <w:jc w:val="both"/>
        <w:textAlignment w:val="center"/>
        <w:divId w:val="1320188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строежи</w:t>
      </w:r>
      <w:r>
        <w:rPr>
          <w:rFonts w:ascii="Times New Roman" w:eastAsia="Times New Roman" w:hAnsi="Times New Roman" w:cs="Times New Roman"/>
          <w:color w:val="000000"/>
          <w:sz w:val="24"/>
          <w:szCs w:val="24"/>
        </w:rPr>
        <w:t>те по ал. 3, т. 3 технически паспорт може да се състави по желание на собствениците.</w:t>
      </w:r>
    </w:p>
    <w:p w:rsidR="00000000" w:rsidRDefault="002B34E6">
      <w:pPr>
        <w:spacing w:after="120" w:line="240" w:lineRule="auto"/>
        <w:ind w:firstLine="1155"/>
        <w:jc w:val="both"/>
        <w:textAlignment w:val="center"/>
        <w:divId w:val="1938517159"/>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05134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Техническият паспорт се съставя за целия строеж.</w:t>
      </w:r>
    </w:p>
    <w:p w:rsidR="00000000" w:rsidRDefault="002B34E6">
      <w:pPr>
        <w:spacing w:after="0" w:line="240" w:lineRule="auto"/>
        <w:ind w:firstLine="1155"/>
        <w:jc w:val="both"/>
        <w:textAlignment w:val="center"/>
        <w:divId w:val="1773814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Техническият паспорт може да се съставя и за отделни етапи (части) на строежите, за които е разрешено да се изпълняват и използват самостоятелно при условията и по реда на чл. 152, ал. 2 ЗУТ.</w:t>
      </w:r>
    </w:p>
    <w:p w:rsidR="00000000" w:rsidRDefault="002B34E6">
      <w:pPr>
        <w:spacing w:after="0" w:line="240" w:lineRule="auto"/>
        <w:ind w:firstLine="1155"/>
        <w:jc w:val="both"/>
        <w:textAlignment w:val="center"/>
        <w:divId w:val="172846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завършване на строежа съставените технически паспор</w:t>
      </w:r>
      <w:r>
        <w:rPr>
          <w:rFonts w:ascii="Times New Roman" w:eastAsia="Times New Roman" w:hAnsi="Times New Roman" w:cs="Times New Roman"/>
          <w:color w:val="000000"/>
          <w:sz w:val="24"/>
          <w:szCs w:val="24"/>
        </w:rPr>
        <w:t>ти за отделните етапи (части) се обединяват в един паспорт.</w:t>
      </w:r>
    </w:p>
    <w:p w:rsidR="00000000" w:rsidRDefault="002B34E6">
      <w:pPr>
        <w:spacing w:after="120" w:line="240" w:lineRule="auto"/>
        <w:ind w:firstLine="1155"/>
        <w:jc w:val="both"/>
        <w:textAlignment w:val="center"/>
        <w:divId w:val="1453355657"/>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20961508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ТЕХНИЧЕСКИ ПАСПОРТИ НА СТРОЕЖИ</w:t>
      </w:r>
    </w:p>
    <w:p w:rsidR="00000000" w:rsidRDefault="002B34E6">
      <w:pPr>
        <w:spacing w:before="100" w:beforeAutospacing="1" w:after="100" w:afterAutospacing="1" w:line="240" w:lineRule="auto"/>
        <w:jc w:val="center"/>
        <w:textAlignment w:val="center"/>
        <w:divId w:val="8870312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Обхват и съдържание на техническия паспорт на строежа</w:t>
      </w:r>
    </w:p>
    <w:p w:rsidR="00000000" w:rsidRDefault="002B34E6">
      <w:pPr>
        <w:spacing w:after="0" w:line="240" w:lineRule="auto"/>
        <w:ind w:firstLine="1155"/>
        <w:jc w:val="both"/>
        <w:textAlignment w:val="center"/>
        <w:divId w:val="1335382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Техническият паспорт на строеж обхваща следните части:</w:t>
      </w:r>
    </w:p>
    <w:p w:rsidR="00000000" w:rsidRDefault="002B34E6">
      <w:pPr>
        <w:spacing w:after="0" w:line="240" w:lineRule="auto"/>
        <w:ind w:firstLine="1155"/>
        <w:jc w:val="both"/>
        <w:textAlignment w:val="center"/>
        <w:divId w:val="1150905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 А "Основни</w:t>
      </w:r>
      <w:r>
        <w:rPr>
          <w:rFonts w:ascii="Times New Roman" w:eastAsia="Times New Roman" w:hAnsi="Times New Roman" w:cs="Times New Roman"/>
          <w:color w:val="000000"/>
          <w:sz w:val="24"/>
          <w:szCs w:val="24"/>
        </w:rPr>
        <w:t xml:space="preserve"> характеристики на строежа";</w:t>
      </w:r>
    </w:p>
    <w:p w:rsidR="00000000" w:rsidRDefault="002B34E6">
      <w:pPr>
        <w:spacing w:after="0" w:line="240" w:lineRule="auto"/>
        <w:ind w:firstLine="1155"/>
        <w:jc w:val="both"/>
        <w:textAlignment w:val="center"/>
        <w:divId w:val="389887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част Б "Мерки за поддържане на строежа и срокове за извършване на ремонти"; </w:t>
      </w:r>
    </w:p>
    <w:p w:rsidR="00000000" w:rsidRDefault="002B34E6">
      <w:pPr>
        <w:spacing w:after="0" w:line="240" w:lineRule="auto"/>
        <w:ind w:firstLine="1155"/>
        <w:jc w:val="both"/>
        <w:textAlignment w:val="center"/>
        <w:divId w:val="2137140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част В "Указания и инструкции за безопасна експлоатация";</w:t>
      </w:r>
    </w:p>
    <w:p w:rsidR="00000000" w:rsidRDefault="002B34E6">
      <w:pPr>
        <w:spacing w:after="0" w:line="240" w:lineRule="auto"/>
        <w:ind w:firstLine="1155"/>
        <w:jc w:val="both"/>
        <w:textAlignment w:val="center"/>
        <w:divId w:val="175835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38 от 2008 г., отм. - ДВ, бр. 80 от 2013 г., в сила от 14.10.2013 г</w:t>
      </w:r>
      <w:r>
        <w:rPr>
          <w:rFonts w:ascii="Times New Roman" w:eastAsia="Times New Roman" w:hAnsi="Times New Roman" w:cs="Times New Roman"/>
          <w:color w:val="000000"/>
          <w:sz w:val="24"/>
          <w:szCs w:val="24"/>
        </w:rPr>
        <w:t>.)</w:t>
      </w:r>
    </w:p>
    <w:p w:rsidR="00000000" w:rsidRDefault="002B34E6">
      <w:pPr>
        <w:spacing w:after="0" w:line="240" w:lineRule="auto"/>
        <w:ind w:firstLine="1155"/>
        <w:jc w:val="both"/>
        <w:textAlignment w:val="center"/>
        <w:divId w:val="1844277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Техническият паспорт на строеж получава регистрационен номер, който за сградите и самостоятелните обекти в сгради при наличие на одобрена кадастрална карта съвпада с идентификатора на недвижимите имоти от кадастъра.</w:t>
      </w:r>
    </w:p>
    <w:p w:rsidR="00000000" w:rsidRDefault="002B34E6">
      <w:pPr>
        <w:spacing w:after="120" w:line="240" w:lineRule="auto"/>
        <w:ind w:firstLine="1155"/>
        <w:jc w:val="both"/>
        <w:textAlignment w:val="center"/>
        <w:divId w:val="1570143200"/>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58402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и доп. - ДВ, бр. 2</w:t>
      </w:r>
      <w:r>
        <w:rPr>
          <w:rFonts w:ascii="Times New Roman" w:eastAsia="Times New Roman" w:hAnsi="Times New Roman" w:cs="Times New Roman"/>
          <w:color w:val="000000"/>
          <w:sz w:val="24"/>
          <w:szCs w:val="24"/>
        </w:rPr>
        <w:t xml:space="preserve"> от 2013 г.) Част А "Основни характеристики на строежа" съдържа следните раздели:</w:t>
      </w:r>
    </w:p>
    <w:p w:rsidR="00000000" w:rsidRDefault="002B34E6">
      <w:pPr>
        <w:spacing w:after="0" w:line="240" w:lineRule="auto"/>
        <w:ind w:firstLine="1155"/>
        <w:jc w:val="both"/>
        <w:textAlignment w:val="center"/>
        <w:divId w:val="2086871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раздел I "Идентификационни данни и параметри", който включва следните реквизити: населено място, община, област, кадастрален район, номер на поземления имот, вид (сграда и</w:t>
      </w:r>
      <w:r>
        <w:rPr>
          <w:rFonts w:ascii="Times New Roman" w:eastAsia="Times New Roman" w:hAnsi="Times New Roman" w:cs="Times New Roman"/>
          <w:color w:val="000000"/>
          <w:sz w:val="24"/>
          <w:szCs w:val="24"/>
        </w:rPr>
        <w:t xml:space="preserve">ли съоръжение), адрес, вид на собствеността, предназначение на строежа, категория на строежа; идентификатор на строежа от </w:t>
      </w:r>
      <w:r>
        <w:rPr>
          <w:rFonts w:ascii="Times New Roman" w:eastAsia="Times New Roman" w:hAnsi="Times New Roman" w:cs="Times New Roman"/>
          <w:color w:val="000000"/>
          <w:sz w:val="24"/>
          <w:szCs w:val="24"/>
        </w:rPr>
        <w:lastRenderedPageBreak/>
        <w:t>кадастралната карта (кадастралния план); адрес (местонахождение), година на построяване, извършени промени (строителни и монтажни дейн</w:t>
      </w:r>
      <w:r>
        <w:rPr>
          <w:rFonts w:ascii="Times New Roman" w:eastAsia="Times New Roman" w:hAnsi="Times New Roman" w:cs="Times New Roman"/>
          <w:color w:val="000000"/>
          <w:sz w:val="24"/>
          <w:szCs w:val="24"/>
        </w:rPr>
        <w:t>ости) по време на експлоатацията - реконструкция (в т.ч. пристрояване, надстрояване), основно обновяване, основен ремонт, промяна на предназначението, година на извършване на промените, опис на наличните документи, вкл. и за извършените промени: разрешения</w:t>
      </w:r>
      <w:r>
        <w:rPr>
          <w:rFonts w:ascii="Times New Roman" w:eastAsia="Times New Roman" w:hAnsi="Times New Roman" w:cs="Times New Roman"/>
          <w:color w:val="000000"/>
          <w:sz w:val="24"/>
          <w:szCs w:val="24"/>
        </w:rPr>
        <w:t xml:space="preserve"> за строеж и за въвеждане в експлоатация, проектна документация, протоколи по време на строителството, констативен акт по чл. 176, ал. 1 ЗУТ, окончателен доклад по чл. 168, ал. 6 ЗУТ на лицето, упражняващо строителен надзор, удостоверение за търпимост на с</w:t>
      </w:r>
      <w:r>
        <w:rPr>
          <w:rFonts w:ascii="Times New Roman" w:eastAsia="Times New Roman" w:hAnsi="Times New Roman" w:cs="Times New Roman"/>
          <w:color w:val="000000"/>
          <w:sz w:val="24"/>
          <w:szCs w:val="24"/>
        </w:rPr>
        <w:t>троежа и други данни в зависимост от вида и предназначението на строежа;</w:t>
      </w:r>
    </w:p>
    <w:p w:rsidR="00000000" w:rsidRDefault="002B34E6">
      <w:pPr>
        <w:spacing w:after="0" w:line="240" w:lineRule="auto"/>
        <w:ind w:firstLine="1155"/>
        <w:jc w:val="both"/>
        <w:textAlignment w:val="center"/>
        <w:divId w:val="768240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раздел II "Основни </w:t>
      </w:r>
      <w:proofErr w:type="spellStart"/>
      <w:r>
        <w:rPr>
          <w:rFonts w:ascii="Times New Roman" w:eastAsia="Times New Roman" w:hAnsi="Times New Roman" w:cs="Times New Roman"/>
          <w:color w:val="000000"/>
          <w:sz w:val="24"/>
          <w:szCs w:val="24"/>
        </w:rPr>
        <w:t>обемнопланировъчни</w:t>
      </w:r>
      <w:proofErr w:type="spellEnd"/>
      <w:r>
        <w:rPr>
          <w:rFonts w:ascii="Times New Roman" w:eastAsia="Times New Roman" w:hAnsi="Times New Roman" w:cs="Times New Roman"/>
          <w:color w:val="000000"/>
          <w:sz w:val="24"/>
          <w:szCs w:val="24"/>
        </w:rPr>
        <w:t xml:space="preserve"> и функционални показатели", който включва следните реквизити:</w:t>
      </w:r>
    </w:p>
    <w:p w:rsidR="00000000" w:rsidRDefault="002B34E6">
      <w:pPr>
        <w:spacing w:after="0" w:line="240" w:lineRule="auto"/>
        <w:ind w:firstLine="1155"/>
        <w:jc w:val="both"/>
        <w:textAlignment w:val="center"/>
        <w:divId w:val="1693415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за сгради: площи и обеми (застроена площ, разгъната застроена площ, застроен </w:t>
      </w:r>
      <w:r>
        <w:rPr>
          <w:rFonts w:ascii="Times New Roman" w:eastAsia="Times New Roman" w:hAnsi="Times New Roman" w:cs="Times New Roman"/>
          <w:color w:val="000000"/>
          <w:sz w:val="24"/>
          <w:szCs w:val="24"/>
        </w:rPr>
        <w:t xml:space="preserve">обем, полезен обем); височина (в метри и брой етажи - надземни, </w:t>
      </w:r>
      <w:proofErr w:type="spellStart"/>
      <w:r>
        <w:rPr>
          <w:rFonts w:ascii="Times New Roman" w:eastAsia="Times New Roman" w:hAnsi="Times New Roman" w:cs="Times New Roman"/>
          <w:color w:val="000000"/>
          <w:sz w:val="24"/>
          <w:szCs w:val="24"/>
        </w:rPr>
        <w:t>полуподземни</w:t>
      </w:r>
      <w:proofErr w:type="spellEnd"/>
      <w:r>
        <w:rPr>
          <w:rFonts w:ascii="Times New Roman" w:eastAsia="Times New Roman" w:hAnsi="Times New Roman" w:cs="Times New Roman"/>
          <w:color w:val="000000"/>
          <w:sz w:val="24"/>
          <w:szCs w:val="24"/>
        </w:rPr>
        <w:t xml:space="preserve"> и подземни); инсталационна и технологична осигуреност - сградни отклонения, сградни инсталации, съоръжения, системи за безопасност и др.;</w:t>
      </w:r>
    </w:p>
    <w:p w:rsidR="00000000" w:rsidRDefault="002B34E6">
      <w:pPr>
        <w:spacing w:after="0" w:line="240" w:lineRule="auto"/>
        <w:ind w:firstLine="1155"/>
        <w:jc w:val="both"/>
        <w:textAlignment w:val="center"/>
        <w:divId w:val="162283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съоръжения на техническата инфрастр</w:t>
      </w:r>
      <w:r>
        <w:rPr>
          <w:rFonts w:ascii="Times New Roman" w:eastAsia="Times New Roman" w:hAnsi="Times New Roman" w:cs="Times New Roman"/>
          <w:color w:val="000000"/>
          <w:sz w:val="24"/>
          <w:szCs w:val="24"/>
        </w:rPr>
        <w:t>уктура: местоположение (наземни, надземни, подземни); габарити (височина, широчина, дължина, диаметър и др.); функционални характеристики (капацитет, носимоспособност, пропускателна способност, налягане, напрежение, мощност и др.); сервитути; други характе</w:t>
      </w:r>
      <w:r>
        <w:rPr>
          <w:rFonts w:ascii="Times New Roman" w:eastAsia="Times New Roman" w:hAnsi="Times New Roman" w:cs="Times New Roman"/>
          <w:color w:val="000000"/>
          <w:sz w:val="24"/>
          <w:szCs w:val="24"/>
        </w:rPr>
        <w:t>рни показатели в зависимост от вида и предназначението на строежа;</w:t>
      </w:r>
    </w:p>
    <w:p w:rsidR="00000000" w:rsidRDefault="002B34E6">
      <w:pPr>
        <w:spacing w:after="0" w:line="240" w:lineRule="auto"/>
        <w:ind w:firstLine="1155"/>
        <w:jc w:val="both"/>
        <w:textAlignment w:val="center"/>
        <w:divId w:val="174921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38 от 2008 г., доп. - ДВ, бр. 22 от 2010 г., в сила от 20.04.2010 г., изм. и доп. - ДВ, бр. 2 от 2013 г., доп. - ДВ, бр. 80 от 2013 г., в сила от 14.10.2013 г.) раздел II</w:t>
      </w:r>
      <w:r>
        <w:rPr>
          <w:rFonts w:ascii="Times New Roman" w:eastAsia="Times New Roman" w:hAnsi="Times New Roman" w:cs="Times New Roman"/>
          <w:color w:val="000000"/>
          <w:sz w:val="24"/>
          <w:szCs w:val="24"/>
        </w:rPr>
        <w:t>I "Основни технически характеристики", който включва следните реквизити: технически показатели и параметри, чрез които са изпълнени съществените изисквания по чл. 169, ал. 1 - 3 ЗУТ към конкретната сграда или строително съоръжение, изразени чрез еталонни н</w:t>
      </w:r>
      <w:r>
        <w:rPr>
          <w:rFonts w:ascii="Times New Roman" w:eastAsia="Times New Roman" w:hAnsi="Times New Roman" w:cs="Times New Roman"/>
          <w:color w:val="000000"/>
          <w:sz w:val="24"/>
          <w:szCs w:val="24"/>
        </w:rPr>
        <w:t>ормативни стойности (от действащите нормативни актове към датата на въвеждане в експлоатация), и/или описание относно: вида на строителната система, типа на конструкцията, носимоспособността, сеизмичната устойчивост, границите (степента) на пожароустойчиво</w:t>
      </w:r>
      <w:r>
        <w:rPr>
          <w:rFonts w:ascii="Times New Roman" w:eastAsia="Times New Roman" w:hAnsi="Times New Roman" w:cs="Times New Roman"/>
          <w:color w:val="000000"/>
          <w:sz w:val="24"/>
          <w:szCs w:val="24"/>
        </w:rPr>
        <w:t>ст (огнеустойчивост) и дълготрайността на строежа, санитарно-хигиенните изисквания и околната среда (осветеност, качество на въздуха, водоснабдяване, канализация, оползотворяване на твърди отпадъци, санитарно-защитни зони, сервитутни зони и др.), граничнит</w:t>
      </w:r>
      <w:r>
        <w:rPr>
          <w:rFonts w:ascii="Times New Roman" w:eastAsia="Times New Roman" w:hAnsi="Times New Roman" w:cs="Times New Roman"/>
          <w:color w:val="000000"/>
          <w:sz w:val="24"/>
          <w:szCs w:val="24"/>
        </w:rPr>
        <w:t>е стойности на нивото на шум в околната среда, в помещения на сгради, еквивалентните нива на шума от автомобилния, железопътния и въздушния транспорт и др., стойността на интегрираната енергийна характеристика на сградата и референтната й стойност, изразен</w:t>
      </w:r>
      <w:r>
        <w:rPr>
          <w:rFonts w:ascii="Times New Roman" w:eastAsia="Times New Roman" w:hAnsi="Times New Roman" w:cs="Times New Roman"/>
          <w:color w:val="000000"/>
          <w:sz w:val="24"/>
          <w:szCs w:val="24"/>
        </w:rPr>
        <w:t>и като специфичен годишен разход на първична/</w:t>
      </w:r>
      <w:proofErr w:type="spellStart"/>
      <w:r>
        <w:rPr>
          <w:rFonts w:ascii="Times New Roman" w:eastAsia="Times New Roman" w:hAnsi="Times New Roman" w:cs="Times New Roman"/>
          <w:color w:val="000000"/>
          <w:sz w:val="24"/>
          <w:szCs w:val="24"/>
        </w:rPr>
        <w:t>потребена</w:t>
      </w:r>
      <w:proofErr w:type="spellEnd"/>
      <w:r>
        <w:rPr>
          <w:rFonts w:ascii="Times New Roman" w:eastAsia="Times New Roman" w:hAnsi="Times New Roman" w:cs="Times New Roman"/>
          <w:color w:val="000000"/>
          <w:sz w:val="24"/>
          <w:szCs w:val="24"/>
        </w:rPr>
        <w:t xml:space="preserve"> енергия в </w:t>
      </w:r>
      <w:proofErr w:type="spellStart"/>
      <w:r>
        <w:rPr>
          <w:rFonts w:ascii="Times New Roman" w:eastAsia="Times New Roman" w:hAnsi="Times New Roman" w:cs="Times New Roman"/>
          <w:color w:val="000000"/>
          <w:sz w:val="24"/>
          <w:szCs w:val="24"/>
        </w:rPr>
        <w:t>kWh</w:t>
      </w:r>
      <w:proofErr w:type="spellEnd"/>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стойността на енергийната характеристика на промишлените системи, показателите за разход на енергия, характеризиращи процесите на </w:t>
      </w:r>
      <w:proofErr w:type="spellStart"/>
      <w:r>
        <w:rPr>
          <w:rFonts w:ascii="Times New Roman" w:eastAsia="Times New Roman" w:hAnsi="Times New Roman" w:cs="Times New Roman"/>
          <w:color w:val="000000"/>
          <w:sz w:val="24"/>
          <w:szCs w:val="24"/>
        </w:rPr>
        <w:t>енергопреобразуване</w:t>
      </w:r>
      <w:proofErr w:type="spellEnd"/>
      <w:r>
        <w:rPr>
          <w:rFonts w:ascii="Times New Roman" w:eastAsia="Times New Roman" w:hAnsi="Times New Roman" w:cs="Times New Roman"/>
          <w:color w:val="000000"/>
          <w:sz w:val="24"/>
          <w:szCs w:val="24"/>
        </w:rPr>
        <w:t xml:space="preserve"> и/или енергопотреблението в проми</w:t>
      </w:r>
      <w:r>
        <w:rPr>
          <w:rFonts w:ascii="Times New Roman" w:eastAsia="Times New Roman" w:hAnsi="Times New Roman" w:cs="Times New Roman"/>
          <w:color w:val="000000"/>
          <w:sz w:val="24"/>
          <w:szCs w:val="24"/>
        </w:rPr>
        <w:t xml:space="preserve">шлените системи като съвкупност от производствени сгради, съоръжения, технологии и спомагателни стопанства, включени в определено производство, елементи на осигурената достъпна среда, изисквания за опазване на защитени зони, на защитени територии и на </w:t>
      </w:r>
      <w:r>
        <w:rPr>
          <w:rFonts w:ascii="Times New Roman" w:eastAsia="Times New Roman" w:hAnsi="Times New Roman" w:cs="Times New Roman"/>
          <w:color w:val="000000"/>
          <w:sz w:val="24"/>
          <w:szCs w:val="24"/>
        </w:rPr>
        <w:lastRenderedPageBreak/>
        <w:t>недв</w:t>
      </w:r>
      <w:r>
        <w:rPr>
          <w:rFonts w:ascii="Times New Roman" w:eastAsia="Times New Roman" w:hAnsi="Times New Roman" w:cs="Times New Roman"/>
          <w:color w:val="000000"/>
          <w:sz w:val="24"/>
          <w:szCs w:val="24"/>
        </w:rPr>
        <w:t>ижими културни ценности, изисквания за защита при бедствия и аварии и за физическа защита на строежите и др.;</w:t>
      </w:r>
    </w:p>
    <w:p w:rsidR="00000000" w:rsidRDefault="002B34E6">
      <w:pPr>
        <w:spacing w:after="0" w:line="240" w:lineRule="auto"/>
        <w:ind w:firstLine="1155"/>
        <w:jc w:val="both"/>
        <w:textAlignment w:val="center"/>
        <w:divId w:val="101581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38 от 2008 г., изм. - ДВ, бр. 22 от 2010 г., в сила от 20.04.2010 г., доп. - ДВ, бр. 80 от 2013 г., в сила от 14.10.2013 г.) ра</w:t>
      </w:r>
      <w:r>
        <w:rPr>
          <w:rFonts w:ascii="Times New Roman" w:eastAsia="Times New Roman" w:hAnsi="Times New Roman" w:cs="Times New Roman"/>
          <w:color w:val="000000"/>
          <w:sz w:val="24"/>
          <w:szCs w:val="24"/>
        </w:rPr>
        <w:t>здел IV "Сертификати", който съдържа: данни за сертификати или документи, удостоверяващи сигурността и безопасната експлоатация на строежа, изискващи се от нормативни актове (номер, срок на валидност и др.), вкл. сертификат за проектни енергийни характерис</w:t>
      </w:r>
      <w:r>
        <w:rPr>
          <w:rFonts w:ascii="Times New Roman" w:eastAsia="Times New Roman" w:hAnsi="Times New Roman" w:cs="Times New Roman"/>
          <w:color w:val="000000"/>
          <w:sz w:val="24"/>
          <w:szCs w:val="24"/>
        </w:rPr>
        <w:t>тики за нови сгради и/или сертификат за енергийните характеристики, издаден за съществуващи сгради по реда на наредбата по чл. 25 от Закона за енергийната ефективност (ЗЕЕ), сертификат за пожарна безопасност, декларации за съответствие на вложените строите</w:t>
      </w:r>
      <w:r>
        <w:rPr>
          <w:rFonts w:ascii="Times New Roman" w:eastAsia="Times New Roman" w:hAnsi="Times New Roman" w:cs="Times New Roman"/>
          <w:color w:val="000000"/>
          <w:sz w:val="24"/>
          <w:szCs w:val="24"/>
        </w:rPr>
        <w:t>лни продукти, сертификати на основните строителни продукти, в т.ч. на бетон, стомана и др., паспорти на техническото оборудване и др.;</w:t>
      </w:r>
    </w:p>
    <w:p w:rsidR="00000000" w:rsidRDefault="002B34E6">
      <w:pPr>
        <w:spacing w:after="0" w:line="240" w:lineRule="auto"/>
        <w:ind w:firstLine="1155"/>
        <w:jc w:val="both"/>
        <w:textAlignment w:val="center"/>
        <w:divId w:val="1660234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 от 2013 г.) раздел V "Данни за собственика и за лицата, съставили или актуализирали техническия пасп</w:t>
      </w:r>
      <w:r>
        <w:rPr>
          <w:rFonts w:ascii="Times New Roman" w:eastAsia="Times New Roman" w:hAnsi="Times New Roman" w:cs="Times New Roman"/>
          <w:color w:val="000000"/>
          <w:sz w:val="24"/>
          <w:szCs w:val="24"/>
        </w:rPr>
        <w:t>орт", който съдържа: данни за собственика; данни и удостоверение на консултанта, в т.ч. за наетите от него физически лица, номер и срок на валидност на удостоверението; данни и удостоверения за придобита пълна проектантска правоспособност, данни за техниче</w:t>
      </w:r>
      <w:r>
        <w:rPr>
          <w:rFonts w:ascii="Times New Roman" w:eastAsia="Times New Roman" w:hAnsi="Times New Roman" w:cs="Times New Roman"/>
          <w:color w:val="000000"/>
          <w:sz w:val="24"/>
          <w:szCs w:val="24"/>
        </w:rPr>
        <w:t>ския ръководител за строежите от пета категория; данни и удостоверения за лицата, извършили обследване и съставили техническия паспорт на строежа.</w:t>
      </w:r>
    </w:p>
    <w:p w:rsidR="00000000" w:rsidRDefault="002B34E6">
      <w:pPr>
        <w:spacing w:after="120" w:line="240" w:lineRule="auto"/>
        <w:ind w:firstLine="1155"/>
        <w:jc w:val="both"/>
        <w:textAlignment w:val="center"/>
        <w:divId w:val="1694107913"/>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84864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Част Б "Мерки за поддържане на строежа и срокове за извършване на ремонти" съдържа следните позиции:</w:t>
      </w:r>
    </w:p>
    <w:p w:rsidR="00000000" w:rsidRDefault="002B34E6">
      <w:pPr>
        <w:spacing w:after="0" w:line="240" w:lineRule="auto"/>
        <w:ind w:firstLine="1155"/>
        <w:jc w:val="both"/>
        <w:textAlignment w:val="center"/>
        <w:divId w:val="36991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резултати от извършени обследвания и необходимост от извършване на основно обновяване, реконструкция, основен ремонт и други промени;</w:t>
      </w:r>
    </w:p>
    <w:p w:rsidR="00000000" w:rsidRDefault="002B34E6">
      <w:pPr>
        <w:spacing w:after="0" w:line="240" w:lineRule="auto"/>
        <w:ind w:firstLine="1155"/>
        <w:jc w:val="both"/>
        <w:textAlignment w:val="center"/>
        <w:divId w:val="196280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необходими мерки за поддържане на безопасната експлоатация на строежа и график за изпълнение на неотложните мерки;</w:t>
      </w:r>
    </w:p>
    <w:p w:rsidR="00000000" w:rsidRDefault="002B34E6">
      <w:pPr>
        <w:spacing w:after="0" w:line="240" w:lineRule="auto"/>
        <w:ind w:firstLine="1155"/>
        <w:jc w:val="both"/>
        <w:textAlignment w:val="center"/>
        <w:divId w:val="32734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и характеристики на изпълнените дейности по поддържане, преустройство и реконструкция на строежа;</w:t>
      </w:r>
    </w:p>
    <w:p w:rsidR="00000000" w:rsidRDefault="002B34E6">
      <w:pPr>
        <w:spacing w:after="0" w:line="240" w:lineRule="auto"/>
        <w:ind w:firstLine="1155"/>
        <w:jc w:val="both"/>
        <w:textAlignment w:val="center"/>
        <w:divId w:val="7365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срокове за извършване на основни и текущи ремонти на отделни конструкции и елементи на строежа.</w:t>
      </w:r>
    </w:p>
    <w:p w:rsidR="00000000" w:rsidRDefault="002B34E6">
      <w:pPr>
        <w:spacing w:after="120" w:line="240" w:lineRule="auto"/>
        <w:ind w:firstLine="1155"/>
        <w:jc w:val="both"/>
        <w:textAlignment w:val="center"/>
        <w:divId w:val="451705899"/>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60079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Част В "Указания и инструкции за безопасна експлоатация" съдържа следните позиции:</w:t>
      </w:r>
    </w:p>
    <w:p w:rsidR="00000000" w:rsidRDefault="002B34E6">
      <w:pPr>
        <w:spacing w:after="0" w:line="240" w:lineRule="auto"/>
        <w:ind w:firstLine="1155"/>
        <w:jc w:val="both"/>
        <w:textAlignment w:val="center"/>
        <w:divId w:val="1290237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съхраняване на целостта на строителната конструкция - недопускане на повреди или умишлени нарушения (разбиване на отвори, намаляване на сечението, премахване на ел</w:t>
      </w:r>
      <w:r>
        <w:rPr>
          <w:rFonts w:ascii="Times New Roman" w:eastAsia="Times New Roman" w:hAnsi="Times New Roman" w:cs="Times New Roman"/>
          <w:color w:val="000000"/>
          <w:sz w:val="24"/>
          <w:szCs w:val="24"/>
        </w:rPr>
        <w:t>ементи и др.) на носещите елементи: стени, колони, шайби, греди, плочи и др.;</w:t>
      </w:r>
    </w:p>
    <w:p w:rsidR="00000000" w:rsidRDefault="002B34E6">
      <w:pPr>
        <w:spacing w:after="0" w:line="240" w:lineRule="auto"/>
        <w:ind w:firstLine="1155"/>
        <w:jc w:val="both"/>
        <w:textAlignment w:val="center"/>
        <w:divId w:val="117225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недопускане на нерегламентирана промяна в предназначението на строежа, която води до превишаване на проектните експлоатационни натоварвания и въздействия, вкл. чрез надстроява</w:t>
      </w:r>
      <w:r>
        <w:rPr>
          <w:rFonts w:ascii="Times New Roman" w:eastAsia="Times New Roman" w:hAnsi="Times New Roman" w:cs="Times New Roman"/>
          <w:color w:val="000000"/>
          <w:sz w:val="24"/>
          <w:szCs w:val="24"/>
        </w:rPr>
        <w:t>не, пристрояване или ограждане на части от сградата и съоръжението;</w:t>
      </w:r>
    </w:p>
    <w:p w:rsidR="00000000" w:rsidRDefault="002B34E6">
      <w:pPr>
        <w:spacing w:after="0" w:line="240" w:lineRule="auto"/>
        <w:ind w:firstLine="1155"/>
        <w:jc w:val="both"/>
        <w:textAlignment w:val="center"/>
        <w:divId w:val="142318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спазване на правилата и нормите за пожарна безопасност, здраве, защита от шум и опазване на околната среда, вкл. предпазване от: подхлъзване, спъване, удар от падащи предмети от покрива</w:t>
      </w:r>
      <w:r>
        <w:rPr>
          <w:rFonts w:ascii="Times New Roman" w:eastAsia="Times New Roman" w:hAnsi="Times New Roman" w:cs="Times New Roman"/>
          <w:color w:val="000000"/>
          <w:sz w:val="24"/>
          <w:szCs w:val="24"/>
        </w:rPr>
        <w:t xml:space="preserve"> или фасадата и др.;</w:t>
      </w:r>
    </w:p>
    <w:p w:rsidR="00000000" w:rsidRDefault="002B34E6">
      <w:pPr>
        <w:spacing w:after="0" w:line="240" w:lineRule="auto"/>
        <w:ind w:firstLine="1155"/>
        <w:jc w:val="both"/>
        <w:textAlignment w:val="center"/>
        <w:divId w:val="1684239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нормална експлоатация и поддържане на сградните инсталации, мрежите и системите;</w:t>
      </w:r>
    </w:p>
    <w:p w:rsidR="00000000" w:rsidRDefault="002B34E6">
      <w:pPr>
        <w:spacing w:after="0" w:line="240" w:lineRule="auto"/>
        <w:ind w:firstLine="1155"/>
        <w:jc w:val="both"/>
        <w:textAlignment w:val="center"/>
        <w:divId w:val="1184635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поддържане в експлоатационна годност на пътническите и товарните асансьори, подвижните платформи, подемниците и др.;</w:t>
      </w:r>
    </w:p>
    <w:p w:rsidR="00000000" w:rsidRDefault="002B34E6">
      <w:pPr>
        <w:spacing w:after="0" w:line="240" w:lineRule="auto"/>
        <w:ind w:firstLine="1155"/>
        <w:jc w:val="both"/>
        <w:textAlignment w:val="center"/>
        <w:divId w:val="82616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правилна експлоатация и подд</w:t>
      </w:r>
      <w:r>
        <w:rPr>
          <w:rFonts w:ascii="Times New Roman" w:eastAsia="Times New Roman" w:hAnsi="Times New Roman" w:cs="Times New Roman"/>
          <w:color w:val="000000"/>
          <w:sz w:val="24"/>
          <w:szCs w:val="24"/>
        </w:rPr>
        <w:t>ържане на съоръженията с повишена опасност.</w:t>
      </w:r>
    </w:p>
    <w:p w:rsidR="00000000" w:rsidRDefault="002B34E6">
      <w:pPr>
        <w:spacing w:after="120" w:line="240" w:lineRule="auto"/>
        <w:ind w:firstLine="1155"/>
        <w:jc w:val="both"/>
        <w:textAlignment w:val="center"/>
        <w:divId w:val="918832730"/>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318273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7а. (Нов - ДВ, бр. 38 от 2008 г., изм. - ДВ, бр. 22 от 2010 г., в сила от 20.04.2010 г., отм. - ДВ, бр. 80 от 2013 г., в сила от 14.10.2013 г.)</w:t>
      </w:r>
    </w:p>
    <w:p w:rsidR="00000000" w:rsidRDefault="002B34E6">
      <w:pPr>
        <w:spacing w:after="120" w:line="240" w:lineRule="auto"/>
        <w:ind w:firstLine="1155"/>
        <w:jc w:val="both"/>
        <w:textAlignment w:val="center"/>
        <w:divId w:val="1675263603"/>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91116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38 от 2008 г., изм. - ДВ, бр. 22 от 2</w:t>
      </w:r>
      <w:r>
        <w:rPr>
          <w:rFonts w:ascii="Times New Roman" w:eastAsia="Times New Roman" w:hAnsi="Times New Roman" w:cs="Times New Roman"/>
          <w:color w:val="000000"/>
          <w:sz w:val="24"/>
          <w:szCs w:val="24"/>
        </w:rPr>
        <w:t>010 г., в сила от 20.04.2010 г., изм. - ДВ, бр. 80 от 2013 г., в сила от 14.10.2013 г.) Енергийните характеристики на нова сграда преди въвеждането й в експлоатация се удостоверяват със сертификат за проектни енергийни характеристики, издаден въз основа на</w:t>
      </w:r>
      <w:r>
        <w:rPr>
          <w:rFonts w:ascii="Times New Roman" w:eastAsia="Times New Roman" w:hAnsi="Times New Roman" w:cs="Times New Roman"/>
          <w:color w:val="000000"/>
          <w:sz w:val="24"/>
          <w:szCs w:val="24"/>
        </w:rPr>
        <w:t xml:space="preserve"> инвестиционния (екзекутивния) проект, при условията и по реда на наредбата по чл. 25 от Закона за енергийната ефективност.</w:t>
      </w:r>
    </w:p>
    <w:p w:rsidR="00000000" w:rsidRDefault="002B34E6">
      <w:pPr>
        <w:spacing w:after="120" w:line="240" w:lineRule="auto"/>
        <w:ind w:firstLine="1155"/>
        <w:jc w:val="both"/>
        <w:textAlignment w:val="center"/>
        <w:divId w:val="2109497850"/>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12548243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Ред за съставяне на техническия паспорт</w:t>
      </w:r>
    </w:p>
    <w:p w:rsidR="00000000" w:rsidRDefault="002B34E6">
      <w:pPr>
        <w:spacing w:after="0" w:line="240" w:lineRule="auto"/>
        <w:ind w:firstLine="1155"/>
        <w:jc w:val="both"/>
        <w:textAlignment w:val="center"/>
        <w:divId w:val="1396857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Собствениците на строежите възлагат с договор съставянето на технич</w:t>
      </w:r>
      <w:r>
        <w:rPr>
          <w:rFonts w:ascii="Times New Roman" w:eastAsia="Times New Roman" w:hAnsi="Times New Roman" w:cs="Times New Roman"/>
          <w:color w:val="000000"/>
          <w:sz w:val="24"/>
          <w:szCs w:val="24"/>
        </w:rPr>
        <w:t>еските паспорти.</w:t>
      </w:r>
    </w:p>
    <w:p w:rsidR="00000000" w:rsidRDefault="002B34E6">
      <w:pPr>
        <w:spacing w:after="0" w:line="240" w:lineRule="auto"/>
        <w:ind w:firstLine="1155"/>
        <w:jc w:val="both"/>
        <w:textAlignment w:val="center"/>
        <w:divId w:val="2107773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 от 2013 г.) При съсобственост на строежа възлагането по ал. 1 може да се извърши от някои от съсобствениците за сметка на всички съсобственици.</w:t>
      </w:r>
    </w:p>
    <w:p w:rsidR="00000000" w:rsidRDefault="002B34E6">
      <w:pPr>
        <w:spacing w:after="120" w:line="240" w:lineRule="auto"/>
        <w:ind w:firstLine="1155"/>
        <w:jc w:val="both"/>
        <w:textAlignment w:val="center"/>
        <w:divId w:val="487593607"/>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183861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(Доп. - ДВ, бр. 22 от 2010 г., в сила от 20.04.2010 г., изм</w:t>
      </w:r>
      <w:r>
        <w:rPr>
          <w:rFonts w:ascii="Times New Roman" w:eastAsia="Times New Roman" w:hAnsi="Times New Roman" w:cs="Times New Roman"/>
          <w:color w:val="000000"/>
          <w:sz w:val="24"/>
          <w:szCs w:val="24"/>
        </w:rPr>
        <w:t>. - ДВ, бр. 80 от 2013 г., в сила от 14.10.2013 г.) Техническият паспорт на строежа се съставя в два оригинални екземпляра на хартиен носител, подписани от съставителя на паспорта, както и в електронна форма на оптически, магнитен или друг носител чрез сне</w:t>
      </w:r>
      <w:r>
        <w:rPr>
          <w:rFonts w:ascii="Times New Roman" w:eastAsia="Times New Roman" w:hAnsi="Times New Roman" w:cs="Times New Roman"/>
          <w:color w:val="000000"/>
          <w:sz w:val="24"/>
          <w:szCs w:val="24"/>
        </w:rPr>
        <w:t>мане на електронен образ от екземпляра, предназначен за регистриране.</w:t>
      </w:r>
    </w:p>
    <w:p w:rsidR="00000000" w:rsidRDefault="002B34E6">
      <w:pPr>
        <w:spacing w:after="0" w:line="240" w:lineRule="auto"/>
        <w:ind w:firstLine="1155"/>
        <w:jc w:val="both"/>
        <w:textAlignment w:val="center"/>
        <w:divId w:val="37047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Техническият паспорт е част от строителните книжа на строежа.</w:t>
      </w:r>
    </w:p>
    <w:p w:rsidR="00000000" w:rsidRDefault="002B34E6">
      <w:pPr>
        <w:spacing w:after="120" w:line="240" w:lineRule="auto"/>
        <w:ind w:firstLine="1155"/>
        <w:jc w:val="both"/>
        <w:textAlignment w:val="center"/>
        <w:divId w:val="1619487403"/>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1006400454"/>
        <w:rPr>
          <w:rFonts w:ascii="Times New Roman" w:hAnsi="Times New Roman" w:cs="Times New Roman"/>
          <w:b/>
          <w:bCs/>
          <w:color w:val="000000"/>
          <w:sz w:val="26"/>
          <w:szCs w:val="26"/>
        </w:rPr>
      </w:pPr>
      <w:r>
        <w:rPr>
          <w:rFonts w:ascii="Times New Roman" w:hAnsi="Times New Roman" w:cs="Times New Roman"/>
          <w:b/>
          <w:bCs/>
          <w:color w:val="000000"/>
          <w:sz w:val="26"/>
          <w:szCs w:val="26"/>
        </w:rPr>
        <w:t>Технически паспорт на нов строеж</w:t>
      </w:r>
    </w:p>
    <w:p w:rsidR="00000000" w:rsidRDefault="002B34E6">
      <w:pPr>
        <w:spacing w:after="0" w:line="240" w:lineRule="auto"/>
        <w:ind w:firstLine="1155"/>
        <w:jc w:val="both"/>
        <w:textAlignment w:val="center"/>
        <w:divId w:val="69974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Техническият паспорт на нов строеж от първа до четвърта категория се със</w:t>
      </w:r>
      <w:r>
        <w:rPr>
          <w:rFonts w:ascii="Times New Roman" w:eastAsia="Times New Roman" w:hAnsi="Times New Roman" w:cs="Times New Roman"/>
          <w:color w:val="000000"/>
          <w:sz w:val="24"/>
          <w:szCs w:val="24"/>
        </w:rPr>
        <w:t xml:space="preserve">тавя от консултанта едновременно с изготвянето на окончателния доклад по чл. 168, ал. 6 ЗУТ. За строежите от пета категория техническият паспорт се съставя от техническия ръководител след завършване на СМР. </w:t>
      </w:r>
    </w:p>
    <w:p w:rsidR="00000000" w:rsidRDefault="002B34E6">
      <w:pPr>
        <w:spacing w:after="0" w:line="240" w:lineRule="auto"/>
        <w:ind w:firstLine="1155"/>
        <w:jc w:val="both"/>
        <w:textAlignment w:val="center"/>
        <w:divId w:val="1595505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22 от 2010 г., в сила от 20.</w:t>
      </w:r>
      <w:r>
        <w:rPr>
          <w:rFonts w:ascii="Times New Roman" w:eastAsia="Times New Roman" w:hAnsi="Times New Roman" w:cs="Times New Roman"/>
          <w:color w:val="000000"/>
          <w:sz w:val="24"/>
          <w:szCs w:val="24"/>
        </w:rPr>
        <w:t>04.2010 г.) По реда на ал. 1 се актуализира техническият паспорт в случаите на пристрояване, надстрояване, реконструкция, основно обновяване, основен ремонт или промяна на предназначението на съществуващ строеж или на част от него.</w:t>
      </w:r>
    </w:p>
    <w:p w:rsidR="00000000" w:rsidRDefault="002B34E6">
      <w:pPr>
        <w:spacing w:after="120" w:line="240" w:lineRule="auto"/>
        <w:ind w:firstLine="1155"/>
        <w:jc w:val="both"/>
        <w:textAlignment w:val="center"/>
        <w:divId w:val="1527981795"/>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414619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 Техническият п</w:t>
      </w:r>
      <w:r>
        <w:rPr>
          <w:rFonts w:ascii="Times New Roman" w:eastAsia="Times New Roman" w:hAnsi="Times New Roman" w:cs="Times New Roman"/>
          <w:color w:val="000000"/>
          <w:sz w:val="24"/>
          <w:szCs w:val="24"/>
        </w:rPr>
        <w:t>аспорт на нов строеж се съставя преди издаване на разрешение за ползване или на удостоверение за въвеждането му в експлоатация.</w:t>
      </w:r>
    </w:p>
    <w:p w:rsidR="00000000" w:rsidRDefault="002B34E6">
      <w:pPr>
        <w:spacing w:after="120" w:line="240" w:lineRule="auto"/>
        <w:ind w:firstLine="1155"/>
        <w:jc w:val="both"/>
        <w:textAlignment w:val="center"/>
        <w:divId w:val="750589036"/>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0468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ДВ, бр. 2 от 2013 г.) Основа за съставяне на техническия паспорт на нов строеж е окончателният доклад на к</w:t>
      </w:r>
      <w:r>
        <w:rPr>
          <w:rFonts w:ascii="Times New Roman" w:eastAsia="Times New Roman" w:hAnsi="Times New Roman" w:cs="Times New Roman"/>
          <w:color w:val="000000"/>
          <w:sz w:val="24"/>
          <w:szCs w:val="24"/>
        </w:rPr>
        <w:t>онсултанта - за строежите от първа до четвърта категория, а за строежите от пета категория - констативният акт за установяване на годността за приемане на строежа по чл. 176, ал. 1 ЗУТ, с които се доказва съответствието на строежите със съществените изискв</w:t>
      </w:r>
      <w:r>
        <w:rPr>
          <w:rFonts w:ascii="Times New Roman" w:eastAsia="Times New Roman" w:hAnsi="Times New Roman" w:cs="Times New Roman"/>
          <w:color w:val="000000"/>
          <w:sz w:val="24"/>
          <w:szCs w:val="24"/>
        </w:rPr>
        <w:t>ания по чл. 169, ал. 1 - 3 ЗУТ.</w:t>
      </w:r>
    </w:p>
    <w:p w:rsidR="00000000" w:rsidRDefault="002B34E6">
      <w:pPr>
        <w:spacing w:after="0" w:line="240" w:lineRule="auto"/>
        <w:ind w:firstLine="1155"/>
        <w:jc w:val="both"/>
        <w:textAlignment w:val="center"/>
        <w:divId w:val="1319727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Резултатите от установеното съответствие в необходимия обем се включват в съдържанието на техническия паспорт.</w:t>
      </w:r>
    </w:p>
    <w:p w:rsidR="00000000" w:rsidRDefault="002B34E6">
      <w:pPr>
        <w:spacing w:after="120" w:line="240" w:lineRule="auto"/>
        <w:ind w:firstLine="1155"/>
        <w:jc w:val="both"/>
        <w:textAlignment w:val="center"/>
        <w:divId w:val="574708556"/>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567810330"/>
        <w:rPr>
          <w:rFonts w:ascii="Times New Roman" w:hAnsi="Times New Roman" w:cs="Times New Roman"/>
          <w:b/>
          <w:bCs/>
          <w:color w:val="000000"/>
          <w:sz w:val="26"/>
          <w:szCs w:val="26"/>
        </w:rPr>
      </w:pPr>
      <w:r>
        <w:rPr>
          <w:rFonts w:ascii="Times New Roman" w:hAnsi="Times New Roman" w:cs="Times New Roman"/>
          <w:b/>
          <w:bCs/>
          <w:color w:val="000000"/>
          <w:sz w:val="26"/>
          <w:szCs w:val="26"/>
        </w:rPr>
        <w:t>Технически паспорт на съществуващ строеж</w:t>
      </w:r>
    </w:p>
    <w:p w:rsidR="00000000" w:rsidRDefault="002B34E6">
      <w:pPr>
        <w:spacing w:after="0" w:line="240" w:lineRule="auto"/>
        <w:ind w:firstLine="1155"/>
        <w:jc w:val="both"/>
        <w:textAlignment w:val="center"/>
        <w:divId w:val="1588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Техническият паспорт на съществуващ строеж се съставя въз основа на резултатите от обследването и оценката на строежа, които се извършват по реда на глава трета.</w:t>
      </w:r>
    </w:p>
    <w:p w:rsidR="00000000" w:rsidRDefault="002B34E6">
      <w:pPr>
        <w:spacing w:after="0" w:line="240" w:lineRule="auto"/>
        <w:ind w:firstLine="1155"/>
        <w:jc w:val="both"/>
        <w:textAlignment w:val="center"/>
        <w:divId w:val="1078409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22 от 2010 г., в сила от 20.04.2010 г.) По реда на ал. 1 се ак</w:t>
      </w:r>
      <w:r>
        <w:rPr>
          <w:rFonts w:ascii="Times New Roman" w:eastAsia="Times New Roman" w:hAnsi="Times New Roman" w:cs="Times New Roman"/>
          <w:color w:val="000000"/>
          <w:sz w:val="24"/>
          <w:szCs w:val="24"/>
        </w:rPr>
        <w:t>туализира техническият паспорт в случаите на основно обновяване, реконструкция, основен ремонт, пристрояване, надстрояване или промяна на предназначението на съществуващ строеж или на част от него преди въвеждането му в експлоатация.</w:t>
      </w:r>
    </w:p>
    <w:p w:rsidR="00000000" w:rsidRDefault="002B34E6">
      <w:pPr>
        <w:spacing w:after="0" w:line="240" w:lineRule="auto"/>
        <w:ind w:firstLine="1155"/>
        <w:jc w:val="both"/>
        <w:textAlignment w:val="center"/>
        <w:divId w:val="53163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Настъпилите промен</w:t>
      </w:r>
      <w:r>
        <w:rPr>
          <w:rFonts w:ascii="Times New Roman" w:eastAsia="Times New Roman" w:hAnsi="Times New Roman" w:cs="Times New Roman"/>
          <w:color w:val="000000"/>
          <w:sz w:val="24"/>
          <w:szCs w:val="24"/>
        </w:rPr>
        <w:t>и в състоянието на съществуващ строеж след въвеждането му в експлоатация, като реконструкция, основен ремонт, основно обновяване, промяна на предназначението, включително изпълнение на СМР, за които не се изисква разрешение за строеж, засягащи основните ха</w:t>
      </w:r>
      <w:r>
        <w:rPr>
          <w:rFonts w:ascii="Times New Roman" w:eastAsia="Times New Roman" w:hAnsi="Times New Roman" w:cs="Times New Roman"/>
          <w:color w:val="000000"/>
          <w:sz w:val="24"/>
          <w:szCs w:val="24"/>
        </w:rPr>
        <w:t>рактеристики на строежа по чл. 169, ал. 1 - 3 ЗУТ, се отразяват в техническия паспорт, съставен по реда на ал. 1 и 2.</w:t>
      </w:r>
    </w:p>
    <w:p w:rsidR="00000000" w:rsidRDefault="002B34E6">
      <w:pPr>
        <w:spacing w:after="120" w:line="240" w:lineRule="auto"/>
        <w:ind w:firstLine="1155"/>
        <w:jc w:val="both"/>
        <w:textAlignment w:val="center"/>
        <w:divId w:val="1662001374"/>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185356311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Ред за предоставяне, регистриране, съхраняване и актуализация на техническия паспорт на строежа</w:t>
      </w:r>
    </w:p>
    <w:p w:rsidR="00000000" w:rsidRDefault="002B34E6">
      <w:pPr>
        <w:spacing w:after="0" w:line="240" w:lineRule="auto"/>
        <w:ind w:firstLine="1155"/>
        <w:jc w:val="both"/>
        <w:textAlignment w:val="center"/>
        <w:divId w:val="1610351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(Изм. - ДВ, бр.</w:t>
      </w:r>
      <w:r>
        <w:rPr>
          <w:rFonts w:ascii="Times New Roman" w:eastAsia="Times New Roman" w:hAnsi="Times New Roman" w:cs="Times New Roman"/>
          <w:color w:val="000000"/>
          <w:sz w:val="24"/>
          <w:szCs w:val="24"/>
        </w:rPr>
        <w:t xml:space="preserve"> 22 от 2010 г., в сила от 20.04.2010 г.) Оригиналните екземпляри на техническия паспорт на строеж, съставени по реда на глава втора, раздел II, се предоставят, както следва: по един на възложителя (собственика) на строежа и на органа, издал разрешението за</w:t>
      </w:r>
      <w:r>
        <w:rPr>
          <w:rFonts w:ascii="Times New Roman" w:eastAsia="Times New Roman" w:hAnsi="Times New Roman" w:cs="Times New Roman"/>
          <w:color w:val="000000"/>
          <w:sz w:val="24"/>
          <w:szCs w:val="24"/>
        </w:rPr>
        <w:t xml:space="preserve"> строеж. Когато разрешението за строеж е издадено от орган по чл. 5, ал. 7 ЗУТ, екземпляр от техническия паспорт на строежа се предоставя и на органа по чл. 5, ал. 5 ЗУТ. </w:t>
      </w:r>
    </w:p>
    <w:p w:rsidR="00000000" w:rsidRDefault="002B34E6">
      <w:pPr>
        <w:spacing w:after="0" w:line="240" w:lineRule="auto"/>
        <w:ind w:firstLine="1155"/>
        <w:jc w:val="both"/>
        <w:textAlignment w:val="center"/>
        <w:divId w:val="1731153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Техническите паспорти на строежите по чл. 2, ал. 1 се предоставят на:</w:t>
      </w:r>
    </w:p>
    <w:p w:rsidR="00000000" w:rsidRDefault="002B34E6">
      <w:pPr>
        <w:spacing w:after="0" w:line="240" w:lineRule="auto"/>
        <w:ind w:firstLine="1155"/>
        <w:jc w:val="both"/>
        <w:textAlignment w:val="center"/>
        <w:divId w:val="139095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главния</w:t>
      </w:r>
      <w:r>
        <w:rPr>
          <w:rFonts w:ascii="Times New Roman" w:eastAsia="Times New Roman" w:hAnsi="Times New Roman" w:cs="Times New Roman"/>
          <w:color w:val="000000"/>
          <w:sz w:val="24"/>
          <w:szCs w:val="24"/>
        </w:rPr>
        <w:t xml:space="preserve"> архитект на общината (района) по местонахождението на строежа;</w:t>
      </w:r>
    </w:p>
    <w:p w:rsidR="00000000" w:rsidRDefault="002B34E6">
      <w:pPr>
        <w:spacing w:after="0" w:line="240" w:lineRule="auto"/>
        <w:ind w:firstLine="1155"/>
        <w:jc w:val="both"/>
        <w:textAlignment w:val="center"/>
        <w:divId w:val="2048408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областния управител - за строежите с обхват и значение за повече от една община;</w:t>
      </w:r>
    </w:p>
    <w:p w:rsidR="00000000" w:rsidRDefault="002B34E6">
      <w:pPr>
        <w:spacing w:after="0" w:line="240" w:lineRule="auto"/>
        <w:ind w:firstLine="1155"/>
        <w:jc w:val="both"/>
        <w:textAlignment w:val="center"/>
        <w:divId w:val="679545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министъра на регионалното развитие и благоустройството - за строежите с обхват и значение за повече от ед</w:t>
      </w:r>
      <w:r>
        <w:rPr>
          <w:rFonts w:ascii="Times New Roman" w:eastAsia="Times New Roman" w:hAnsi="Times New Roman" w:cs="Times New Roman"/>
          <w:color w:val="000000"/>
          <w:sz w:val="24"/>
          <w:szCs w:val="24"/>
        </w:rPr>
        <w:t>на област и за строежи с национално значение.</w:t>
      </w:r>
    </w:p>
    <w:p w:rsidR="00000000" w:rsidRDefault="002B34E6">
      <w:pPr>
        <w:spacing w:after="120" w:line="240" w:lineRule="auto"/>
        <w:ind w:firstLine="1155"/>
        <w:jc w:val="both"/>
        <w:textAlignment w:val="center"/>
        <w:divId w:val="347801932"/>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54337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Органите по чл. 5, ал. 5 и 7 ЗУТ поддържат архив и водят регистър на издадените технически паспорти.</w:t>
      </w:r>
    </w:p>
    <w:p w:rsidR="00000000" w:rsidRDefault="002B34E6">
      <w:pPr>
        <w:spacing w:after="0" w:line="240" w:lineRule="auto"/>
        <w:ind w:firstLine="1155"/>
        <w:jc w:val="both"/>
        <w:textAlignment w:val="center"/>
        <w:divId w:val="173515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2008 г.) Органите по ал. 1 са длъжни в 7-дневен срок от предоставянет</w:t>
      </w:r>
      <w:r>
        <w:rPr>
          <w:rFonts w:ascii="Times New Roman" w:eastAsia="Times New Roman" w:hAnsi="Times New Roman" w:cs="Times New Roman"/>
          <w:color w:val="000000"/>
          <w:sz w:val="24"/>
          <w:szCs w:val="24"/>
        </w:rPr>
        <w:t>о на техническия паспорт да го впишат в регистъра.</w:t>
      </w:r>
    </w:p>
    <w:p w:rsidR="00000000" w:rsidRDefault="002B34E6">
      <w:pPr>
        <w:spacing w:after="120" w:line="240" w:lineRule="auto"/>
        <w:ind w:firstLine="1155"/>
        <w:jc w:val="both"/>
        <w:textAlignment w:val="center"/>
        <w:divId w:val="801970590"/>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516728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Собственикът на строежа е длъжен да съхранява отговорно техническия паспорт и да спазва всички предписания по части Б и В.</w:t>
      </w:r>
    </w:p>
    <w:p w:rsidR="00000000" w:rsidRDefault="002B34E6">
      <w:pPr>
        <w:spacing w:after="0" w:line="240" w:lineRule="auto"/>
        <w:ind w:firstLine="1155"/>
        <w:jc w:val="both"/>
        <w:textAlignment w:val="center"/>
        <w:divId w:val="30069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22 от 2010 г., в сила от 20.04.2010 г., изм. - Д</w:t>
      </w:r>
      <w:r>
        <w:rPr>
          <w:rFonts w:ascii="Times New Roman" w:eastAsia="Times New Roman" w:hAnsi="Times New Roman" w:cs="Times New Roman"/>
          <w:color w:val="000000"/>
          <w:sz w:val="24"/>
          <w:szCs w:val="24"/>
        </w:rPr>
        <w:t>В, бр. 2 от 2013 г.) Собственикът предоставя копия от техническия паспорт, заверени от лицата, които са го съставили, на Агенцията по геодезия, картография и кадастър и на Министерството на културата - за недвижимите културни ценности.</w:t>
      </w:r>
    </w:p>
    <w:p w:rsidR="00000000" w:rsidRDefault="002B34E6">
      <w:pPr>
        <w:spacing w:after="120" w:line="240" w:lineRule="auto"/>
        <w:ind w:firstLine="1155"/>
        <w:jc w:val="both"/>
        <w:textAlignment w:val="center"/>
        <w:divId w:val="1804078129"/>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258560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Органите п</w:t>
      </w:r>
      <w:r>
        <w:rPr>
          <w:rFonts w:ascii="Times New Roman" w:eastAsia="Times New Roman" w:hAnsi="Times New Roman" w:cs="Times New Roman"/>
          <w:color w:val="000000"/>
          <w:sz w:val="24"/>
          <w:szCs w:val="24"/>
        </w:rPr>
        <w:t>о чл. 5, ал. 5 и 7 ЗУТ съхраняват техническия паспорт на строежа към архива на строителните книжа, издадени за същия строеж.</w:t>
      </w:r>
    </w:p>
    <w:p w:rsidR="00000000" w:rsidRDefault="002B34E6">
      <w:pPr>
        <w:spacing w:after="120" w:line="240" w:lineRule="auto"/>
        <w:ind w:firstLine="1155"/>
        <w:jc w:val="both"/>
        <w:textAlignment w:val="center"/>
        <w:divId w:val="2084839878"/>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17919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Актуализираните технически паспорти (включително и докладите на лицата, извършили актуализацията) се предоставят, съхраня</w:t>
      </w:r>
      <w:r>
        <w:rPr>
          <w:rFonts w:ascii="Times New Roman" w:eastAsia="Times New Roman" w:hAnsi="Times New Roman" w:cs="Times New Roman"/>
          <w:color w:val="000000"/>
          <w:sz w:val="24"/>
          <w:szCs w:val="24"/>
        </w:rPr>
        <w:t>ват и регистрират по реда на чл. 15 - 18 и се добавят към архивираните строителни книжа.</w:t>
      </w:r>
    </w:p>
    <w:p w:rsidR="00000000" w:rsidRDefault="002B34E6">
      <w:pPr>
        <w:spacing w:after="120" w:line="240" w:lineRule="auto"/>
        <w:ind w:firstLine="1155"/>
        <w:jc w:val="both"/>
        <w:textAlignment w:val="center"/>
        <w:divId w:val="535966350"/>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211035191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Енергиен паспорт на сграда (Нов - ДВ, бр. 38 от 2008 г., отм. - ДВ, бр. 22 от 2010 г., в сила от 20.04.2010 г.)</w:t>
      </w:r>
    </w:p>
    <w:p w:rsidR="00000000" w:rsidRDefault="002B34E6">
      <w:pPr>
        <w:spacing w:after="0" w:line="240" w:lineRule="auto"/>
        <w:ind w:firstLine="1155"/>
        <w:jc w:val="both"/>
        <w:textAlignment w:val="center"/>
        <w:divId w:val="44639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(Нов - ДВ, бр. 38 от 2008 г., от</w:t>
      </w:r>
      <w:r>
        <w:rPr>
          <w:rFonts w:ascii="Times New Roman" w:eastAsia="Times New Roman" w:hAnsi="Times New Roman" w:cs="Times New Roman"/>
          <w:color w:val="000000"/>
          <w:sz w:val="24"/>
          <w:szCs w:val="24"/>
        </w:rPr>
        <w:t>м. - ДВ, бр. 22 от 2010 г., в сила от 20.04.2010 г.)</w:t>
      </w:r>
    </w:p>
    <w:p w:rsidR="00000000" w:rsidRDefault="002B34E6">
      <w:pPr>
        <w:spacing w:after="120" w:line="240" w:lineRule="auto"/>
        <w:ind w:firstLine="1155"/>
        <w:jc w:val="both"/>
        <w:textAlignment w:val="center"/>
        <w:divId w:val="1140342916"/>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356464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19б. (Нов - ДВ, бр. 38 от 2008 г., отм. - ДВ, бр. 22 от 2010 г., в сила от 20.04.2010 г.)</w:t>
      </w:r>
    </w:p>
    <w:p w:rsidR="00000000" w:rsidRDefault="002B34E6">
      <w:pPr>
        <w:spacing w:after="120" w:line="240" w:lineRule="auto"/>
        <w:ind w:firstLine="1155"/>
        <w:jc w:val="both"/>
        <w:textAlignment w:val="center"/>
        <w:divId w:val="1923445771"/>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046247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19в. (Нов - ДВ, бр. 38 от 2008 г., отм. - ДВ, бр. 22 от 2010 г., в сила от 20.04.2010 г.)</w:t>
      </w:r>
    </w:p>
    <w:p w:rsidR="00000000" w:rsidRDefault="002B34E6">
      <w:pPr>
        <w:spacing w:after="120" w:line="240" w:lineRule="auto"/>
        <w:ind w:firstLine="1155"/>
        <w:jc w:val="both"/>
        <w:textAlignment w:val="center"/>
        <w:divId w:val="1551384435"/>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191384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19г. (Нов - ДВ, бр. 38 от 2008 г., отм. - ДВ, бр. 22 от 2010 г., в сила от 20.04.2010 г.)</w:t>
      </w:r>
    </w:p>
    <w:p w:rsidR="00000000" w:rsidRDefault="002B34E6">
      <w:pPr>
        <w:spacing w:after="120" w:line="240" w:lineRule="auto"/>
        <w:ind w:firstLine="1155"/>
        <w:jc w:val="both"/>
        <w:textAlignment w:val="center"/>
        <w:divId w:val="332034724"/>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75432954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ОБСЛЕДВАНЕ НА СЪЩЕСТВУВАЩИ СТРОЕЖИ</w:t>
      </w:r>
    </w:p>
    <w:p w:rsidR="00000000" w:rsidRDefault="002B34E6">
      <w:pPr>
        <w:spacing w:after="0" w:line="240" w:lineRule="auto"/>
        <w:ind w:firstLine="1155"/>
        <w:jc w:val="both"/>
        <w:textAlignment w:val="center"/>
        <w:divId w:val="84617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20. (1) За съставяне на технически паспорт на съществуващ строеж се извършва обследване за установяване на </w:t>
      </w:r>
      <w:r>
        <w:rPr>
          <w:rFonts w:ascii="Times New Roman" w:eastAsia="Times New Roman" w:hAnsi="Times New Roman" w:cs="Times New Roman"/>
          <w:color w:val="000000"/>
          <w:sz w:val="24"/>
          <w:szCs w:val="24"/>
        </w:rPr>
        <w:t>техническите му характеристики, свързани с изискванията по чл. 169, ал. 1 - 3 ЗУТ.</w:t>
      </w:r>
    </w:p>
    <w:p w:rsidR="00000000" w:rsidRDefault="002B34E6">
      <w:pPr>
        <w:spacing w:after="0" w:line="240" w:lineRule="auto"/>
        <w:ind w:firstLine="1155"/>
        <w:jc w:val="both"/>
        <w:textAlignment w:val="center"/>
        <w:divId w:val="1002314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Обследване на съществуващ строеж освен в случаите по ал. 1 може да се извърши и по всяко време при експлоатацията му по желание на собствениците или по искане на контрол</w:t>
      </w:r>
      <w:r>
        <w:rPr>
          <w:rFonts w:ascii="Times New Roman" w:eastAsia="Times New Roman" w:hAnsi="Times New Roman" w:cs="Times New Roman"/>
          <w:color w:val="000000"/>
          <w:sz w:val="24"/>
          <w:szCs w:val="24"/>
        </w:rPr>
        <w:t>ните органи.</w:t>
      </w:r>
    </w:p>
    <w:p w:rsidR="00000000" w:rsidRDefault="002B34E6">
      <w:pPr>
        <w:spacing w:after="120" w:line="240" w:lineRule="auto"/>
        <w:ind w:firstLine="1155"/>
        <w:jc w:val="both"/>
        <w:textAlignment w:val="center"/>
        <w:divId w:val="2145468112"/>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987981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Обследването включва:</w:t>
      </w:r>
    </w:p>
    <w:p w:rsidR="00000000" w:rsidRDefault="002B34E6">
      <w:pPr>
        <w:spacing w:after="0" w:line="240" w:lineRule="auto"/>
        <w:ind w:firstLine="1155"/>
        <w:jc w:val="both"/>
        <w:textAlignment w:val="center"/>
        <w:divId w:val="26053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съставяне на информационна база данни за нормативните (проектните) стойности на техническите характеристики на обследвания строеж, в т.ч. и тези, свързани със съществените изисквания по чл. 169, ал. 1 - 3 ЗУТ</w:t>
      </w:r>
      <w:r>
        <w:rPr>
          <w:rFonts w:ascii="Times New Roman" w:eastAsia="Times New Roman" w:hAnsi="Times New Roman" w:cs="Times New Roman"/>
          <w:color w:val="000000"/>
          <w:sz w:val="24"/>
          <w:szCs w:val="24"/>
        </w:rPr>
        <w:t>;</w:t>
      </w:r>
    </w:p>
    <w:p w:rsidR="00000000" w:rsidRDefault="002B34E6">
      <w:pPr>
        <w:spacing w:after="0" w:line="240" w:lineRule="auto"/>
        <w:ind w:firstLine="1155"/>
        <w:jc w:val="both"/>
        <w:textAlignment w:val="center"/>
        <w:divId w:val="46150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установяване на действителните технически характеристики на строежа по разделите на част А от техническия паспорт;</w:t>
      </w:r>
    </w:p>
    <w:p w:rsidR="00000000" w:rsidRDefault="002B34E6">
      <w:pPr>
        <w:spacing w:after="0" w:line="240" w:lineRule="auto"/>
        <w:ind w:firstLine="1155"/>
        <w:jc w:val="both"/>
        <w:textAlignment w:val="center"/>
        <w:divId w:val="1499613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 от 2013 г.) анализ на действителните технически характеристики на строежа и оценка на съответствието им с нормативн</w:t>
      </w:r>
      <w:r>
        <w:rPr>
          <w:rFonts w:ascii="Times New Roman" w:eastAsia="Times New Roman" w:hAnsi="Times New Roman" w:cs="Times New Roman"/>
          <w:color w:val="000000"/>
          <w:sz w:val="24"/>
          <w:szCs w:val="24"/>
        </w:rPr>
        <w:t>ите стойности, определени с нормативните актове, действащи към момента на въвеждането на строежите в експлоатация;</w:t>
      </w:r>
    </w:p>
    <w:p w:rsidR="00000000" w:rsidRDefault="002B34E6">
      <w:pPr>
        <w:spacing w:after="0" w:line="240" w:lineRule="auto"/>
        <w:ind w:firstLine="1155"/>
        <w:jc w:val="both"/>
        <w:textAlignment w:val="center"/>
        <w:divId w:val="198590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разработване на мерки;</w:t>
      </w:r>
    </w:p>
    <w:p w:rsidR="00000000" w:rsidRDefault="002B34E6">
      <w:pPr>
        <w:spacing w:after="0" w:line="240" w:lineRule="auto"/>
        <w:ind w:firstLine="1155"/>
        <w:jc w:val="both"/>
        <w:textAlignment w:val="center"/>
        <w:divId w:val="1276253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2 от 2013 г.) съставяне на доклад за резултатите от обследването, който включва оценка на технич</w:t>
      </w:r>
      <w:r>
        <w:rPr>
          <w:rFonts w:ascii="Times New Roman" w:eastAsia="Times New Roman" w:hAnsi="Times New Roman" w:cs="Times New Roman"/>
          <w:color w:val="000000"/>
          <w:sz w:val="24"/>
          <w:szCs w:val="24"/>
        </w:rPr>
        <w:t>еските характеристики на строежа за съответствие с изискванията на нормативните актове, действащи към момента на въвеждането на строежите в експлоатация, както и възможностите за изпълнение на съществените изисквания по чл. 169, ал. 1 ЗУТ, в т.ч. оценка за</w:t>
      </w:r>
      <w:r>
        <w:rPr>
          <w:rFonts w:ascii="Times New Roman" w:eastAsia="Times New Roman" w:hAnsi="Times New Roman" w:cs="Times New Roman"/>
          <w:color w:val="000000"/>
          <w:sz w:val="24"/>
          <w:szCs w:val="24"/>
        </w:rPr>
        <w:t xml:space="preserve"> сеизмичната осигуреност на строежа в съответствие с действащите към момента на обследването нормативни актове.</w:t>
      </w:r>
    </w:p>
    <w:p w:rsidR="00000000" w:rsidRDefault="002B34E6">
      <w:pPr>
        <w:spacing w:after="120" w:line="240" w:lineRule="auto"/>
        <w:ind w:firstLine="1155"/>
        <w:jc w:val="both"/>
        <w:textAlignment w:val="center"/>
        <w:divId w:val="401224072"/>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004819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Действителните технически характеристики на строежа се установяват чрез:</w:t>
      </w:r>
    </w:p>
    <w:p w:rsidR="00000000" w:rsidRDefault="002B34E6">
      <w:pPr>
        <w:spacing w:after="0" w:line="240" w:lineRule="auto"/>
        <w:ind w:firstLine="1155"/>
        <w:jc w:val="both"/>
        <w:textAlignment w:val="center"/>
        <w:divId w:val="940839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събиране, проучване и анализ на наличната техническа докум</w:t>
      </w:r>
      <w:r>
        <w:rPr>
          <w:rFonts w:ascii="Times New Roman" w:eastAsia="Times New Roman" w:hAnsi="Times New Roman" w:cs="Times New Roman"/>
          <w:color w:val="000000"/>
          <w:sz w:val="24"/>
          <w:szCs w:val="24"/>
        </w:rPr>
        <w:t>ентация;</w:t>
      </w:r>
    </w:p>
    <w:p w:rsidR="00000000" w:rsidRDefault="002B34E6">
      <w:pPr>
        <w:spacing w:after="0" w:line="240" w:lineRule="auto"/>
        <w:ind w:firstLine="1155"/>
        <w:jc w:val="both"/>
        <w:textAlignment w:val="center"/>
        <w:divId w:val="1158889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екзекутивно заснемане - при липса на техническа документация;</w:t>
      </w:r>
    </w:p>
    <w:p w:rsidR="00000000" w:rsidRDefault="002B34E6">
      <w:pPr>
        <w:spacing w:after="0" w:line="240" w:lineRule="auto"/>
        <w:ind w:firstLine="1155"/>
        <w:jc w:val="both"/>
        <w:textAlignment w:val="center"/>
        <w:divId w:val="2146197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оглед и измервания на строежа за събиране на технически данни (описват се видът и размерите на дефектите, повредите или разрушенията в строежа);</w:t>
      </w:r>
    </w:p>
    <w:p w:rsidR="00000000" w:rsidRDefault="002B34E6">
      <w:pPr>
        <w:spacing w:after="0" w:line="240" w:lineRule="auto"/>
        <w:ind w:firstLine="1155"/>
        <w:jc w:val="both"/>
        <w:textAlignment w:val="center"/>
        <w:divId w:val="188883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извършване на необходимите изчи</w:t>
      </w:r>
      <w:r>
        <w:rPr>
          <w:rFonts w:ascii="Times New Roman" w:eastAsia="Times New Roman" w:hAnsi="Times New Roman" w:cs="Times New Roman"/>
          <w:color w:val="000000"/>
          <w:sz w:val="24"/>
          <w:szCs w:val="24"/>
        </w:rPr>
        <w:t>слителни проверки (свързани с измервания, пробни натоварвания и др.).</w:t>
      </w:r>
    </w:p>
    <w:p w:rsidR="00000000" w:rsidRDefault="002B34E6">
      <w:pPr>
        <w:spacing w:after="120" w:line="240" w:lineRule="auto"/>
        <w:ind w:firstLine="1155"/>
        <w:jc w:val="both"/>
        <w:textAlignment w:val="center"/>
        <w:divId w:val="849609595"/>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08953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Действителните технически характеристики на строежа и сравняването им с нормативните характеристики по съществените изисквания на чл. 169, ал. 1 - 3 ЗУТ се документират в т</w:t>
      </w:r>
      <w:r>
        <w:rPr>
          <w:rFonts w:ascii="Times New Roman" w:eastAsia="Times New Roman" w:hAnsi="Times New Roman" w:cs="Times New Roman"/>
          <w:color w:val="000000"/>
          <w:sz w:val="24"/>
          <w:szCs w:val="24"/>
        </w:rPr>
        <w:t>абличен вид за всеки строеж в зависимост от неговото предназначение.</w:t>
      </w:r>
    </w:p>
    <w:p w:rsidR="00000000" w:rsidRDefault="002B34E6">
      <w:pPr>
        <w:spacing w:after="0" w:line="240" w:lineRule="auto"/>
        <w:ind w:firstLine="1155"/>
        <w:jc w:val="both"/>
        <w:textAlignment w:val="center"/>
        <w:divId w:val="125142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на техническите характеристики на строежа за съответствие или несъответствие със съществените изисквания по чл. 169, ал. 1 - 3 ЗУТ се състои в провеждане на сравнителни анали</w:t>
      </w:r>
      <w:r>
        <w:rPr>
          <w:rFonts w:ascii="Times New Roman" w:eastAsia="Times New Roman" w:hAnsi="Times New Roman" w:cs="Times New Roman"/>
          <w:color w:val="000000"/>
          <w:sz w:val="24"/>
          <w:szCs w:val="24"/>
        </w:rPr>
        <w:t>зи и проверки за определяне на количествените измерения и на качествените показатели за удостоверяване на:</w:t>
      </w:r>
    </w:p>
    <w:p w:rsidR="00000000" w:rsidRDefault="002B34E6">
      <w:pPr>
        <w:spacing w:after="0" w:line="240" w:lineRule="auto"/>
        <w:ind w:firstLine="1155"/>
        <w:jc w:val="both"/>
        <w:textAlignment w:val="center"/>
        <w:divId w:val="316762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размера на повредите или разрушенията в строежа и отклоненията от действащите нормативни актове;</w:t>
      </w:r>
    </w:p>
    <w:p w:rsidR="00000000" w:rsidRDefault="002B34E6">
      <w:pPr>
        <w:spacing w:after="0" w:line="240" w:lineRule="auto"/>
        <w:ind w:firstLine="1155"/>
        <w:jc w:val="both"/>
        <w:textAlignment w:val="center"/>
        <w:divId w:val="1934388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допуснатите грешки и недостатъци при проектира</w:t>
      </w:r>
      <w:r>
        <w:rPr>
          <w:rFonts w:ascii="Times New Roman" w:eastAsia="Times New Roman" w:hAnsi="Times New Roman" w:cs="Times New Roman"/>
          <w:color w:val="000000"/>
          <w:sz w:val="24"/>
          <w:szCs w:val="24"/>
        </w:rPr>
        <w:t>нето, изграждането и експлоатацията на строежа;</w:t>
      </w:r>
    </w:p>
    <w:p w:rsidR="00000000" w:rsidRDefault="002B34E6">
      <w:pPr>
        <w:spacing w:after="0" w:line="240" w:lineRule="auto"/>
        <w:ind w:firstLine="1155"/>
        <w:jc w:val="both"/>
        <w:textAlignment w:val="center"/>
        <w:divId w:val="1124467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степента на риска за настъпване на аварийни събития;</w:t>
      </w:r>
    </w:p>
    <w:p w:rsidR="00000000" w:rsidRDefault="002B34E6">
      <w:pPr>
        <w:spacing w:after="0" w:line="240" w:lineRule="auto"/>
        <w:ind w:firstLine="1155"/>
        <w:jc w:val="both"/>
        <w:textAlignment w:val="center"/>
        <w:divId w:val="80670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опасността за обитателите и опазването на имуществените ценности в строежа, както и за неблагоприятните въздействия върху околната среда;</w:t>
      </w:r>
    </w:p>
    <w:p w:rsidR="00000000" w:rsidRDefault="002B34E6">
      <w:pPr>
        <w:spacing w:after="0" w:line="240" w:lineRule="auto"/>
        <w:ind w:firstLine="1155"/>
        <w:jc w:val="both"/>
        <w:textAlignment w:val="center"/>
        <w:divId w:val="138880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технико-</w:t>
      </w:r>
      <w:r>
        <w:rPr>
          <w:rFonts w:ascii="Times New Roman" w:eastAsia="Times New Roman" w:hAnsi="Times New Roman" w:cs="Times New Roman"/>
          <w:color w:val="000000"/>
          <w:sz w:val="24"/>
          <w:szCs w:val="24"/>
        </w:rPr>
        <w:t>икономическата целесъобразност, културната и социалната значимост при избора на решението за възстановяване или премахване (разрушаване) на строежа.</w:t>
      </w:r>
    </w:p>
    <w:p w:rsidR="00000000" w:rsidRDefault="002B34E6">
      <w:pPr>
        <w:spacing w:after="120" w:line="240" w:lineRule="auto"/>
        <w:ind w:firstLine="1155"/>
        <w:jc w:val="both"/>
        <w:textAlignment w:val="center"/>
        <w:divId w:val="1458988489"/>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833718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Докладът за резултатите от обследването включва и техническите мерки за удовлетворяване на съществените изисквания към обследвания обект, както и предписания за недопускане на аварийни събития, които застрашават обитателите на строежа.</w:t>
      </w:r>
    </w:p>
    <w:p w:rsidR="00000000" w:rsidRDefault="002B34E6">
      <w:pPr>
        <w:spacing w:after="120" w:line="240" w:lineRule="auto"/>
        <w:ind w:firstLine="1155"/>
        <w:jc w:val="both"/>
        <w:textAlignment w:val="center"/>
        <w:divId w:val="507526040"/>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191530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w:t>
      </w:r>
      <w:r>
        <w:rPr>
          <w:rFonts w:ascii="Times New Roman" w:eastAsia="Times New Roman" w:hAnsi="Times New Roman" w:cs="Times New Roman"/>
          <w:color w:val="000000"/>
          <w:sz w:val="24"/>
          <w:szCs w:val="24"/>
        </w:rPr>
        <w:t>) Обследването на строежите се извършва от лицата по чл. 176в, ал. 1 - 4 ЗУТ.</w:t>
      </w:r>
    </w:p>
    <w:p w:rsidR="00000000" w:rsidRDefault="002B34E6">
      <w:pPr>
        <w:spacing w:after="0" w:line="240" w:lineRule="auto"/>
        <w:ind w:firstLine="1155"/>
        <w:jc w:val="both"/>
        <w:textAlignment w:val="center"/>
        <w:divId w:val="13310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Обследването започва с подписване на договор за възлагане между собственика и лицата по ал. 1.</w:t>
      </w:r>
    </w:p>
    <w:p w:rsidR="00000000" w:rsidRDefault="002B34E6">
      <w:pPr>
        <w:spacing w:after="0" w:line="240" w:lineRule="auto"/>
        <w:ind w:firstLine="1155"/>
        <w:jc w:val="both"/>
        <w:textAlignment w:val="center"/>
        <w:divId w:val="904947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Обследването завършва с приемане на доклада от възложителя и съставяне на т</w:t>
      </w:r>
      <w:r>
        <w:rPr>
          <w:rFonts w:ascii="Times New Roman" w:eastAsia="Times New Roman" w:hAnsi="Times New Roman" w:cs="Times New Roman"/>
          <w:color w:val="000000"/>
          <w:sz w:val="24"/>
          <w:szCs w:val="24"/>
        </w:rPr>
        <w:t>ехническия паспорт.</w:t>
      </w:r>
    </w:p>
    <w:p w:rsidR="00000000" w:rsidRDefault="002B34E6">
      <w:pPr>
        <w:spacing w:after="120" w:line="240" w:lineRule="auto"/>
        <w:ind w:firstLine="1155"/>
        <w:jc w:val="both"/>
        <w:textAlignment w:val="center"/>
        <w:divId w:val="1822502385"/>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30705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Собствениците на строежа съставят график за изпълнение на посочените в доклада мерки за поддържане на безопасната експлоатация на строежа в съответствие с действащите нормативни актове.</w:t>
      </w:r>
    </w:p>
    <w:p w:rsidR="00000000" w:rsidRDefault="002B34E6">
      <w:pPr>
        <w:spacing w:after="120" w:line="240" w:lineRule="auto"/>
        <w:ind w:firstLine="1155"/>
        <w:jc w:val="both"/>
        <w:textAlignment w:val="center"/>
        <w:divId w:val="12611446"/>
        <w:rPr>
          <w:rFonts w:ascii="Times New Roman" w:eastAsia="Times New Roman" w:hAnsi="Times New Roman" w:cs="Times New Roman"/>
          <w:color w:val="000000"/>
          <w:sz w:val="24"/>
          <w:szCs w:val="24"/>
        </w:rPr>
      </w:pPr>
    </w:p>
    <w:p w:rsidR="00000000" w:rsidRDefault="002B34E6">
      <w:pPr>
        <w:spacing w:before="100" w:beforeAutospacing="1" w:after="240" w:line="240" w:lineRule="auto"/>
        <w:jc w:val="center"/>
        <w:textAlignment w:val="center"/>
        <w:divId w:val="97918569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2B34E6">
      <w:pPr>
        <w:spacing w:after="0" w:line="240" w:lineRule="auto"/>
        <w:ind w:firstLine="1155"/>
        <w:jc w:val="both"/>
        <w:textAlignment w:val="center"/>
        <w:divId w:val="320087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w:t>
      </w:r>
      <w:r>
        <w:rPr>
          <w:rFonts w:ascii="Times New Roman" w:eastAsia="Times New Roman" w:hAnsi="Times New Roman" w:cs="Times New Roman"/>
          <w:color w:val="000000"/>
          <w:sz w:val="24"/>
          <w:szCs w:val="24"/>
        </w:rPr>
        <w:t>ъла на тази наредба:</w:t>
      </w:r>
    </w:p>
    <w:p w:rsidR="00000000" w:rsidRDefault="002B34E6">
      <w:pPr>
        <w:spacing w:after="0" w:line="240" w:lineRule="auto"/>
        <w:ind w:firstLine="1155"/>
        <w:jc w:val="both"/>
        <w:textAlignment w:val="center"/>
        <w:divId w:val="1145857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 строеж" е:</w:t>
      </w:r>
    </w:p>
    <w:p w:rsidR="00000000" w:rsidRDefault="002B34E6">
      <w:pPr>
        <w:spacing w:after="0" w:line="240" w:lineRule="auto"/>
        <w:ind w:firstLine="1155"/>
        <w:jc w:val="both"/>
        <w:textAlignment w:val="center"/>
        <w:divId w:val="486437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строеж, за който е издадено разрешение за строеж след 1 януари 2007 г.;</w:t>
      </w:r>
    </w:p>
    <w:p w:rsidR="00000000" w:rsidRDefault="002B34E6">
      <w:pPr>
        <w:spacing w:after="0" w:line="240" w:lineRule="auto"/>
        <w:ind w:firstLine="1155"/>
        <w:jc w:val="both"/>
        <w:textAlignment w:val="center"/>
        <w:divId w:val="239485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строеж, който е разрешен преди 1 януари 2007 г., до влизане в сила на тази наредба не е въведен в експлоатация по законоустановения ред и </w:t>
      </w:r>
      <w:r>
        <w:rPr>
          <w:rFonts w:ascii="Times New Roman" w:eastAsia="Times New Roman" w:hAnsi="Times New Roman" w:cs="Times New Roman"/>
          <w:color w:val="000000"/>
          <w:sz w:val="24"/>
          <w:szCs w:val="24"/>
        </w:rPr>
        <w:t>срокът на действие на разрешението за строеж не е изтекъл.</w:t>
      </w:r>
    </w:p>
    <w:p w:rsidR="00000000" w:rsidRDefault="002B34E6">
      <w:pPr>
        <w:spacing w:after="0" w:line="240" w:lineRule="auto"/>
        <w:ind w:firstLine="1155"/>
        <w:jc w:val="both"/>
        <w:textAlignment w:val="center"/>
        <w:divId w:val="785781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"Съществуващ строеж" е: </w:t>
      </w:r>
    </w:p>
    <w:p w:rsidR="00000000" w:rsidRDefault="002B34E6">
      <w:pPr>
        <w:spacing w:after="0" w:line="240" w:lineRule="auto"/>
        <w:ind w:firstLine="1155"/>
        <w:jc w:val="both"/>
        <w:textAlignment w:val="center"/>
        <w:divId w:val="193169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строеж, който е въведен в експлоатация преди влизане в сила на тази наредба;</w:t>
      </w:r>
    </w:p>
    <w:p w:rsidR="00000000" w:rsidRDefault="002B34E6">
      <w:pPr>
        <w:spacing w:after="0" w:line="240" w:lineRule="auto"/>
        <w:ind w:firstLine="1155"/>
        <w:jc w:val="both"/>
        <w:textAlignment w:val="center"/>
        <w:divId w:val="186867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строеж, който се използва, независимо от това, дали са изпълнени изискванията за въвеж</w:t>
      </w:r>
      <w:r>
        <w:rPr>
          <w:rFonts w:ascii="Times New Roman" w:eastAsia="Times New Roman" w:hAnsi="Times New Roman" w:cs="Times New Roman"/>
          <w:color w:val="000000"/>
          <w:sz w:val="24"/>
          <w:szCs w:val="24"/>
        </w:rPr>
        <w:t>дането му в експлоатация към датата на завършването му;</w:t>
      </w:r>
    </w:p>
    <w:p w:rsidR="00000000" w:rsidRDefault="002B34E6">
      <w:pPr>
        <w:spacing w:after="0" w:line="240" w:lineRule="auto"/>
        <w:ind w:firstLine="1155"/>
        <w:jc w:val="both"/>
        <w:textAlignment w:val="center"/>
        <w:divId w:val="590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незавършен строеж, за който разрешението за строеж е изгубило действието си по смисъла на чл. 153, ал. 2 ЗУТ.</w:t>
      </w:r>
    </w:p>
    <w:p w:rsidR="00000000" w:rsidRDefault="002B34E6">
      <w:pPr>
        <w:spacing w:after="0" w:line="240" w:lineRule="auto"/>
        <w:ind w:firstLine="1155"/>
        <w:jc w:val="both"/>
        <w:textAlignment w:val="center"/>
        <w:divId w:val="267351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38 от 2008 г., изм. - ДВ, бр. 22 от 2010 г., в сила от 20.04.2010 г.</w:t>
      </w:r>
      <w:r>
        <w:rPr>
          <w:rFonts w:ascii="Times New Roman" w:eastAsia="Times New Roman" w:hAnsi="Times New Roman" w:cs="Times New Roman"/>
          <w:color w:val="000000"/>
          <w:sz w:val="24"/>
          <w:szCs w:val="24"/>
        </w:rPr>
        <w:t xml:space="preserve">) "Обща отопляема площ на сграда" е сумата от площите на всички отопляеми пространства в сградата, в т.ч. общата площ на помещенията и пространствата за общо ползване, в случаите, когато не се отопляват, но </w:t>
      </w:r>
      <w:r>
        <w:rPr>
          <w:rFonts w:ascii="Times New Roman" w:eastAsia="Times New Roman" w:hAnsi="Times New Roman" w:cs="Times New Roman"/>
          <w:color w:val="000000"/>
          <w:sz w:val="24"/>
          <w:szCs w:val="24"/>
        </w:rPr>
        <w:lastRenderedPageBreak/>
        <w:t>граничат с отопляеми помещения в сградата. Площит</w:t>
      </w:r>
      <w:r>
        <w:rPr>
          <w:rFonts w:ascii="Times New Roman" w:eastAsia="Times New Roman" w:hAnsi="Times New Roman" w:cs="Times New Roman"/>
          <w:color w:val="000000"/>
          <w:sz w:val="24"/>
          <w:szCs w:val="24"/>
        </w:rPr>
        <w:t>е се определят по външните им размери.</w:t>
      </w:r>
    </w:p>
    <w:p w:rsidR="00000000" w:rsidRDefault="002B34E6">
      <w:pPr>
        <w:spacing w:after="0" w:line="240" w:lineRule="auto"/>
        <w:ind w:firstLine="1155"/>
        <w:jc w:val="both"/>
        <w:textAlignment w:val="center"/>
        <w:divId w:val="911084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22 от 2010 г., в сила от 20.04.2010 г.) "Площ на охлаждания обем (охлаждана площ)" е площта на пода на обем от сградата, който се охлажда.</w:t>
      </w:r>
    </w:p>
    <w:p w:rsidR="00000000" w:rsidRDefault="002B34E6">
      <w:pPr>
        <w:spacing w:after="0" w:line="240" w:lineRule="auto"/>
        <w:ind w:firstLine="1155"/>
        <w:jc w:val="both"/>
        <w:textAlignment w:val="center"/>
        <w:divId w:val="1844936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38 от 2008 г., предишна т. 5 - ДВ, бр. 2</w:t>
      </w:r>
      <w:r>
        <w:rPr>
          <w:rFonts w:ascii="Times New Roman" w:eastAsia="Times New Roman" w:hAnsi="Times New Roman" w:cs="Times New Roman"/>
          <w:color w:val="000000"/>
          <w:sz w:val="24"/>
          <w:szCs w:val="24"/>
        </w:rPr>
        <w:t>2 от 2010 г., в сила от 20.04.2010 г.) "Възложител" е лице, определено в чл. 161, ал. 1 ЗУТ.</w:t>
      </w:r>
    </w:p>
    <w:p w:rsidR="00000000" w:rsidRDefault="002B34E6">
      <w:pPr>
        <w:spacing w:after="150" w:line="240" w:lineRule="auto"/>
        <w:ind w:firstLine="1155"/>
        <w:jc w:val="both"/>
        <w:textAlignment w:val="center"/>
        <w:divId w:val="982272052"/>
        <w:rPr>
          <w:rFonts w:ascii="Times New Roman" w:eastAsia="Times New Roman" w:hAnsi="Times New Roman" w:cs="Times New Roman"/>
          <w:color w:val="000000"/>
          <w:sz w:val="24"/>
          <w:szCs w:val="24"/>
        </w:rPr>
      </w:pPr>
    </w:p>
    <w:p w:rsidR="00000000" w:rsidRDefault="002B34E6">
      <w:pPr>
        <w:spacing w:before="100" w:beforeAutospacing="1" w:after="260" w:line="240" w:lineRule="auto"/>
        <w:jc w:val="center"/>
        <w:textAlignment w:val="center"/>
        <w:divId w:val="5480301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2B34E6">
      <w:pPr>
        <w:spacing w:after="0" w:line="240" w:lineRule="auto"/>
        <w:ind w:firstLine="1155"/>
        <w:jc w:val="both"/>
        <w:textAlignment w:val="center"/>
        <w:divId w:val="403260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(Отм. - ДВ, бр. 2 от 2013 г.)</w:t>
      </w:r>
    </w:p>
    <w:p w:rsidR="00000000" w:rsidRDefault="002B34E6">
      <w:pPr>
        <w:spacing w:after="0" w:line="240" w:lineRule="auto"/>
        <w:ind w:firstLine="1155"/>
        <w:jc w:val="both"/>
        <w:textAlignment w:val="center"/>
        <w:divId w:val="1500924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98 от 2011 г., изм. - ДВ, бр. 2 от 2013 г., изм. - ДВ, бр. 79 от </w:t>
      </w:r>
      <w:r>
        <w:rPr>
          <w:rFonts w:ascii="Times New Roman" w:eastAsia="Times New Roman" w:hAnsi="Times New Roman" w:cs="Times New Roman"/>
          <w:color w:val="000000"/>
          <w:sz w:val="24"/>
          <w:szCs w:val="24"/>
        </w:rPr>
        <w:t>2015 г., изм. - ДВ, бр. 68 от 2021 г.) Техническите паспорти на съществуващи строежи - публична държавна и публична общинска собственост, се съставят в срок до 31.12.2032 г.</w:t>
      </w:r>
    </w:p>
    <w:p w:rsidR="00000000" w:rsidRDefault="002B34E6">
      <w:pPr>
        <w:spacing w:after="0" w:line="240" w:lineRule="auto"/>
        <w:ind w:firstLine="1155"/>
        <w:jc w:val="both"/>
        <w:textAlignment w:val="center"/>
        <w:divId w:val="61829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38 от 2008 г., изм. - ДВ, бр. 2 от 2013 г., отм. - ДВ, бр. 79 </w:t>
      </w:r>
      <w:r>
        <w:rPr>
          <w:rFonts w:ascii="Times New Roman" w:eastAsia="Times New Roman" w:hAnsi="Times New Roman" w:cs="Times New Roman"/>
          <w:color w:val="000000"/>
          <w:sz w:val="24"/>
          <w:szCs w:val="24"/>
        </w:rPr>
        <w:t>от 2015 г.)</w:t>
      </w:r>
    </w:p>
    <w:p w:rsidR="00000000" w:rsidRDefault="002B34E6">
      <w:pPr>
        <w:spacing w:after="0" w:line="240" w:lineRule="auto"/>
        <w:ind w:firstLine="1155"/>
        <w:jc w:val="both"/>
        <w:textAlignment w:val="center"/>
        <w:divId w:val="134914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38 от 2008 г., изм. - ДВ, бр. 2 от 2013 г.) За съществуващите строежи по ал. 2, на които по време на строителството е упражняван строителен надзор (за строежите, започнати след 1 септември 1999 г.) и които са въвед</w:t>
      </w:r>
      <w:r>
        <w:rPr>
          <w:rFonts w:ascii="Times New Roman" w:eastAsia="Times New Roman" w:hAnsi="Times New Roman" w:cs="Times New Roman"/>
          <w:color w:val="000000"/>
          <w:sz w:val="24"/>
          <w:szCs w:val="24"/>
        </w:rPr>
        <w:t>ени в експлоатация преди влизане в сила на наредбата, техническият паспорт може да се състави, без да се извършва обследване на строежа по глава трета, ако:</w:t>
      </w:r>
    </w:p>
    <w:p w:rsidR="00000000" w:rsidRDefault="002B34E6">
      <w:pPr>
        <w:spacing w:after="0" w:line="240" w:lineRule="auto"/>
        <w:ind w:firstLine="1155"/>
        <w:jc w:val="both"/>
        <w:textAlignment w:val="center"/>
        <w:divId w:val="588540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лицето, на което е възложено да състави паспорта, удостовери, че строежът съответства на одобрената проектна (екзекутивна) документация и на разрешението за ползване (удостоверението за въвеждане в експлоатация);</w:t>
      </w:r>
    </w:p>
    <w:p w:rsidR="00000000" w:rsidRDefault="002B34E6">
      <w:pPr>
        <w:spacing w:after="0" w:line="240" w:lineRule="auto"/>
        <w:ind w:firstLine="1155"/>
        <w:jc w:val="both"/>
        <w:textAlignment w:val="center"/>
        <w:divId w:val="1830709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техническият паспорт се съставя в сро</w:t>
      </w:r>
      <w:r>
        <w:rPr>
          <w:rFonts w:ascii="Times New Roman" w:eastAsia="Times New Roman" w:hAnsi="Times New Roman" w:cs="Times New Roman"/>
          <w:color w:val="000000"/>
          <w:sz w:val="24"/>
          <w:szCs w:val="24"/>
        </w:rPr>
        <w:t>к до две години от влизане в сила на наредбата.</w:t>
      </w:r>
    </w:p>
    <w:p w:rsidR="00000000" w:rsidRDefault="002B34E6">
      <w:pPr>
        <w:spacing w:after="0" w:line="240" w:lineRule="auto"/>
        <w:ind w:firstLine="1155"/>
        <w:jc w:val="both"/>
        <w:textAlignment w:val="center"/>
        <w:divId w:val="639187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38 от 2008 г., отм. - ДВ, бр. 2 от 2013 г.)</w:t>
      </w:r>
    </w:p>
    <w:p w:rsidR="00000000" w:rsidRDefault="002B34E6">
      <w:pPr>
        <w:spacing w:after="0" w:line="240" w:lineRule="auto"/>
        <w:ind w:firstLine="1155"/>
        <w:jc w:val="both"/>
        <w:textAlignment w:val="center"/>
        <w:divId w:val="1367753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38 от 2008 г., изм. - ДВ, бр. 2 от 2013 г., изм. - ДВ, бр. 79 от 2015 г., отм. - ДВ, бр. 68 от 2021 г.)</w:t>
      </w:r>
    </w:p>
    <w:p w:rsidR="00000000" w:rsidRDefault="002B34E6">
      <w:pPr>
        <w:spacing w:after="0" w:line="240" w:lineRule="auto"/>
        <w:ind w:firstLine="1155"/>
        <w:jc w:val="both"/>
        <w:textAlignment w:val="center"/>
        <w:divId w:val="1793405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38 от 2008 г., изм. - ДВ, бр. 79 от 2015 г., отм. - ДВ, бр. 68 от 2021 г.)</w:t>
      </w:r>
    </w:p>
    <w:p w:rsidR="00000000" w:rsidRDefault="002B34E6">
      <w:pPr>
        <w:spacing w:after="0" w:line="240" w:lineRule="auto"/>
        <w:ind w:firstLine="1155"/>
        <w:jc w:val="both"/>
        <w:textAlignment w:val="center"/>
        <w:divId w:val="1563448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2 от 2013 г.) За съществуващи строежи моментът на въвеждане в експлоатация (времето на изграждане) се удостоверява с разрешение за </w:t>
      </w:r>
      <w:r>
        <w:rPr>
          <w:rFonts w:ascii="Times New Roman" w:eastAsia="Times New Roman" w:hAnsi="Times New Roman" w:cs="Times New Roman"/>
          <w:color w:val="000000"/>
          <w:sz w:val="24"/>
          <w:szCs w:val="24"/>
        </w:rPr>
        <w:t>ползване или удостоверение за въвеждане в експлоатация, а когато няма такива - с акт за държавна или общинска собственост, с разрешение за строеж или акт за собственост, както и с всички доказателствени средства, допустими по ГПК, включително и с деклараци</w:t>
      </w:r>
      <w:r>
        <w:rPr>
          <w:rFonts w:ascii="Times New Roman" w:eastAsia="Times New Roman" w:hAnsi="Times New Roman" w:cs="Times New Roman"/>
          <w:color w:val="000000"/>
          <w:sz w:val="24"/>
          <w:szCs w:val="24"/>
        </w:rPr>
        <w:t>и.</w:t>
      </w:r>
    </w:p>
    <w:p w:rsidR="00000000" w:rsidRDefault="002B34E6">
      <w:pPr>
        <w:spacing w:after="150" w:line="240" w:lineRule="auto"/>
        <w:ind w:firstLine="1155"/>
        <w:jc w:val="both"/>
        <w:textAlignment w:val="center"/>
        <w:divId w:val="767624864"/>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73374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До одобряване на кадастралната карта и кадастралните регистри на дадена територия данните за местоположението на сградата (</w:t>
      </w:r>
      <w:proofErr w:type="spellStart"/>
      <w:r>
        <w:rPr>
          <w:rFonts w:ascii="Times New Roman" w:eastAsia="Times New Roman" w:hAnsi="Times New Roman" w:cs="Times New Roman"/>
          <w:color w:val="000000"/>
          <w:sz w:val="24"/>
          <w:szCs w:val="24"/>
        </w:rPr>
        <w:t>планоснимачен</w:t>
      </w:r>
      <w:proofErr w:type="spellEnd"/>
      <w:r>
        <w:rPr>
          <w:rFonts w:ascii="Times New Roman" w:eastAsia="Times New Roman" w:hAnsi="Times New Roman" w:cs="Times New Roman"/>
          <w:color w:val="000000"/>
          <w:sz w:val="24"/>
          <w:szCs w:val="24"/>
        </w:rPr>
        <w:t xml:space="preserve"> номер, местност и номер на имот, квартал и парцел) в техническия паспорт се взимат от плановете и картите, од</w:t>
      </w:r>
      <w:r>
        <w:rPr>
          <w:rFonts w:ascii="Times New Roman" w:eastAsia="Times New Roman" w:hAnsi="Times New Roman" w:cs="Times New Roman"/>
          <w:color w:val="000000"/>
          <w:sz w:val="24"/>
          <w:szCs w:val="24"/>
        </w:rPr>
        <w:t xml:space="preserve">обрени по реда на отменения Закон за единния кадастър на Народна република България, отменения Закон за териториално и селищно устройство,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и Закона за възстановяване на собствеността върху горите и</w:t>
      </w:r>
      <w:r>
        <w:rPr>
          <w:rFonts w:ascii="Times New Roman" w:eastAsia="Times New Roman" w:hAnsi="Times New Roman" w:cs="Times New Roman"/>
          <w:color w:val="000000"/>
          <w:sz w:val="24"/>
          <w:szCs w:val="24"/>
        </w:rPr>
        <w:t xml:space="preserve"> земите от горския фонд.</w:t>
      </w:r>
    </w:p>
    <w:p w:rsidR="00000000" w:rsidRDefault="002B34E6">
      <w:pPr>
        <w:spacing w:after="150" w:line="240" w:lineRule="auto"/>
        <w:ind w:firstLine="1155"/>
        <w:jc w:val="both"/>
        <w:textAlignment w:val="center"/>
        <w:divId w:val="132723733"/>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80263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 Органите на Дирекцията за национален строителен контрол съобразно своята компетентност осъществяват контрол по изпълнението на наредбата.</w:t>
      </w:r>
    </w:p>
    <w:p w:rsidR="00000000" w:rsidRDefault="002B34E6">
      <w:pPr>
        <w:spacing w:after="150" w:line="240" w:lineRule="auto"/>
        <w:ind w:firstLine="1155"/>
        <w:jc w:val="both"/>
        <w:textAlignment w:val="center"/>
        <w:divId w:val="121775178"/>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347370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Наредбата се издава на основание чл. 176а, ал. 6 ЗУТ.</w:t>
      </w:r>
    </w:p>
    <w:p w:rsidR="00000000" w:rsidRDefault="002B34E6">
      <w:pPr>
        <w:spacing w:after="150" w:line="240" w:lineRule="auto"/>
        <w:ind w:firstLine="1155"/>
        <w:jc w:val="both"/>
        <w:textAlignment w:val="center"/>
        <w:divId w:val="119424355"/>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064324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5а. (Нов - ДВ, бр. 38</w:t>
      </w:r>
      <w:r>
        <w:rPr>
          <w:rFonts w:ascii="Times New Roman" w:eastAsia="Times New Roman" w:hAnsi="Times New Roman" w:cs="Times New Roman"/>
          <w:color w:val="000000"/>
          <w:sz w:val="24"/>
          <w:szCs w:val="24"/>
        </w:rPr>
        <w:t xml:space="preserve"> от 2008 г.) Изискванията на тази наредба, както и специалните изисквания, определени с вътрешните правила на министъра на външните работи, се спазват и при обследване на съществуващи сгради и при съставяне на технически паспорти на сгради в имоти - държав</w:t>
      </w:r>
      <w:r>
        <w:rPr>
          <w:rFonts w:ascii="Times New Roman" w:eastAsia="Times New Roman" w:hAnsi="Times New Roman" w:cs="Times New Roman"/>
          <w:color w:val="000000"/>
          <w:sz w:val="24"/>
          <w:szCs w:val="24"/>
        </w:rPr>
        <w:t>на собственост, извън страната.</w:t>
      </w:r>
    </w:p>
    <w:p w:rsidR="00000000" w:rsidRDefault="002B34E6">
      <w:pPr>
        <w:spacing w:after="150" w:line="240" w:lineRule="auto"/>
        <w:ind w:firstLine="1155"/>
        <w:jc w:val="both"/>
        <w:textAlignment w:val="center"/>
        <w:divId w:val="2097820866"/>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9667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Указания по прилагане на наредбата дава министърът на регионалното развитие и благоустройството.</w:t>
      </w:r>
    </w:p>
    <w:p w:rsidR="00000000" w:rsidRDefault="002B34E6">
      <w:pPr>
        <w:spacing w:after="150" w:line="240" w:lineRule="auto"/>
        <w:ind w:firstLine="1155"/>
        <w:jc w:val="both"/>
        <w:textAlignment w:val="center"/>
        <w:divId w:val="442572342"/>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13995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(Отм. - ДВ, бр. 38 от 2008 г.)</w:t>
      </w:r>
    </w:p>
    <w:p w:rsidR="00000000" w:rsidRDefault="002B34E6">
      <w:pPr>
        <w:spacing w:after="150" w:line="240" w:lineRule="auto"/>
        <w:ind w:firstLine="1155"/>
        <w:jc w:val="both"/>
        <w:textAlignment w:val="center"/>
        <w:divId w:val="187304105"/>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130377452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w:t>
      </w:r>
      <w:r>
        <w:rPr>
          <w:rFonts w:ascii="Times New Roman" w:hAnsi="Times New Roman" w:cs="Times New Roman"/>
          <w:b/>
          <w:bCs/>
          <w:color w:val="000000"/>
          <w:sz w:val="26"/>
          <w:szCs w:val="26"/>
        </w:rPr>
        <w:t>ДБА № 5 ОТ 2006 Г. ЗА ТЕХНИЧЕСКИТЕ ПАСПОРТИ НА СТРОЕЖИТЕ</w:t>
      </w:r>
    </w:p>
    <w:p w:rsidR="00000000" w:rsidRDefault="002B34E6">
      <w:pPr>
        <w:spacing w:after="0" w:line="240" w:lineRule="auto"/>
        <w:ind w:firstLine="1155"/>
        <w:jc w:val="both"/>
        <w:textAlignment w:val="center"/>
        <w:divId w:val="377170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22 ОТ 2010 Г., В СИЛА ОТ 20.04.2010 Г.)</w:t>
      </w:r>
    </w:p>
    <w:p w:rsidR="00000000" w:rsidRDefault="002B34E6">
      <w:pPr>
        <w:spacing w:after="0" w:line="240" w:lineRule="auto"/>
        <w:ind w:firstLine="1155"/>
        <w:jc w:val="both"/>
        <w:textAlignment w:val="center"/>
        <w:divId w:val="13770287"/>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720662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(1) Наредбата влиза в сила един месец след обнародването й в "Държавен вестник".</w:t>
      </w:r>
    </w:p>
    <w:p w:rsidR="00000000" w:rsidRDefault="002B34E6">
      <w:pPr>
        <w:spacing w:after="0" w:line="240" w:lineRule="auto"/>
        <w:ind w:firstLine="1155"/>
        <w:jc w:val="both"/>
        <w:textAlignment w:val="center"/>
        <w:divId w:val="237593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Наредбата не се прилага за строежите, за които е </w:t>
      </w:r>
      <w:r>
        <w:rPr>
          <w:rFonts w:ascii="Times New Roman" w:eastAsia="Times New Roman" w:hAnsi="Times New Roman" w:cs="Times New Roman"/>
          <w:color w:val="000000"/>
          <w:sz w:val="24"/>
          <w:szCs w:val="24"/>
        </w:rPr>
        <w:t>започнало производството по въвеждането им в експлоатация.</w:t>
      </w:r>
    </w:p>
    <w:p w:rsidR="00000000" w:rsidRDefault="002B34E6">
      <w:pPr>
        <w:spacing w:after="0" w:line="240" w:lineRule="auto"/>
        <w:ind w:firstLine="1155"/>
        <w:jc w:val="both"/>
        <w:textAlignment w:val="center"/>
        <w:divId w:val="151002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започнато производство по въвеждане в експлоатация се счита датата на внасянето на искане пред компетентния орган съгласно ЗУТ.</w:t>
      </w:r>
    </w:p>
    <w:p w:rsidR="00000000" w:rsidRDefault="002B34E6">
      <w:pPr>
        <w:spacing w:after="150" w:line="240" w:lineRule="auto"/>
        <w:ind w:firstLine="1155"/>
        <w:jc w:val="both"/>
        <w:textAlignment w:val="center"/>
        <w:divId w:val="13770287"/>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32867972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НАРЕДБА ЗА ИЗМЕНЕНИЕ И ДОПЪЛНЕНИ</w:t>
      </w:r>
      <w:r>
        <w:rPr>
          <w:rFonts w:ascii="Times New Roman" w:hAnsi="Times New Roman" w:cs="Times New Roman"/>
          <w:b/>
          <w:bCs/>
          <w:color w:val="000000"/>
          <w:sz w:val="24"/>
          <w:szCs w:val="24"/>
        </w:rPr>
        <w:t>Е НА НАРЕДБА № 5 ОТ 2006 Г. ЗА ТЕХНИЧЕСКИТЕ ПАСПОРТИ НА СТРОЕЖИТЕ</w:t>
      </w:r>
    </w:p>
    <w:p w:rsidR="00000000" w:rsidRDefault="002B34E6">
      <w:pPr>
        <w:spacing w:after="0" w:line="240" w:lineRule="auto"/>
        <w:ind w:firstLine="1155"/>
        <w:jc w:val="both"/>
        <w:textAlignment w:val="center"/>
        <w:divId w:val="1290697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 ОТ 2013 Г.)</w:t>
      </w:r>
    </w:p>
    <w:p w:rsidR="00000000" w:rsidRDefault="002B34E6">
      <w:pPr>
        <w:spacing w:after="0" w:line="240" w:lineRule="auto"/>
        <w:ind w:firstLine="1155"/>
        <w:jc w:val="both"/>
        <w:textAlignment w:val="center"/>
        <w:divId w:val="852374421"/>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000080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Навсякъде в наредбата и в приложенията към нея думите "лиценз" и "лиценза" се заменят съответно с "удостоверение" и "удостоверението".</w:t>
      </w:r>
    </w:p>
    <w:p w:rsidR="00000000" w:rsidRDefault="002B34E6">
      <w:pPr>
        <w:spacing w:after="150" w:line="240" w:lineRule="auto"/>
        <w:ind w:firstLine="1155"/>
        <w:jc w:val="both"/>
        <w:textAlignment w:val="center"/>
        <w:divId w:val="852374421"/>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023046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 Навсякъде в наредбата думите "чл. 169, ал. 1 и 2 ЗУТ" се заменят с "чл. 169, ал. 1 - 3 ЗУТ".</w:t>
      </w:r>
    </w:p>
    <w:p w:rsidR="00000000" w:rsidRDefault="002B34E6">
      <w:pPr>
        <w:spacing w:after="150" w:line="240" w:lineRule="auto"/>
        <w:ind w:firstLine="1155"/>
        <w:jc w:val="both"/>
        <w:textAlignment w:val="center"/>
        <w:divId w:val="2051801736"/>
        <w:rPr>
          <w:rFonts w:ascii="Times New Roman" w:eastAsia="Times New Roman" w:hAnsi="Times New Roman" w:cs="Times New Roman"/>
          <w:color w:val="000000"/>
          <w:sz w:val="24"/>
          <w:szCs w:val="24"/>
        </w:rPr>
      </w:pPr>
    </w:p>
    <w:p w:rsidR="00000000" w:rsidRDefault="002B34E6">
      <w:pPr>
        <w:spacing w:before="100" w:beforeAutospacing="1" w:after="100" w:afterAutospacing="1" w:line="240" w:lineRule="auto"/>
        <w:jc w:val="center"/>
        <w:textAlignment w:val="center"/>
        <w:divId w:val="84031581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5 ОТ 2006 Г. ЗА ТЕХНИЧЕСКИТЕ ПАСПОРТИ НА СТРОЕЖИТЕ</w:t>
      </w:r>
    </w:p>
    <w:p w:rsidR="00000000" w:rsidRDefault="002B34E6">
      <w:pPr>
        <w:spacing w:after="0" w:line="240" w:lineRule="auto"/>
        <w:ind w:firstLine="1155"/>
        <w:jc w:val="both"/>
        <w:textAlignment w:val="center"/>
        <w:divId w:val="969170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80 О</w:t>
      </w:r>
      <w:r>
        <w:rPr>
          <w:rFonts w:ascii="Times New Roman" w:eastAsia="Times New Roman" w:hAnsi="Times New Roman" w:cs="Times New Roman"/>
          <w:color w:val="000000"/>
          <w:sz w:val="24"/>
          <w:szCs w:val="24"/>
        </w:rPr>
        <w:t>Т 2013 Г., В СИЛА ОТ 14.10.2013 Г.)</w:t>
      </w:r>
    </w:p>
    <w:p w:rsidR="00000000" w:rsidRDefault="002B34E6">
      <w:pPr>
        <w:spacing w:after="0" w:line="240" w:lineRule="auto"/>
        <w:ind w:firstLine="1155"/>
        <w:jc w:val="both"/>
        <w:textAlignment w:val="center"/>
        <w:divId w:val="2077045436"/>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1979723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Наредбата влиза в сила един месец след обнародването й в "Държавен вестник".</w:t>
      </w:r>
    </w:p>
    <w:p w:rsidR="00000000" w:rsidRDefault="002B34E6">
      <w:pPr>
        <w:spacing w:after="0" w:line="240" w:lineRule="auto"/>
        <w:ind w:firstLine="1155"/>
        <w:jc w:val="both"/>
        <w:textAlignment w:val="center"/>
        <w:divId w:val="1033843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Наредбата не се прилага за сгради, за които е започнало производство по въвеждането им в експлоатация.</w:t>
      </w:r>
    </w:p>
    <w:p w:rsidR="00000000" w:rsidRDefault="002B34E6">
      <w:pPr>
        <w:spacing w:after="0" w:line="240" w:lineRule="auto"/>
        <w:ind w:firstLine="1155"/>
        <w:jc w:val="both"/>
        <w:textAlignment w:val="center"/>
        <w:divId w:val="1243295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започнато производ</w:t>
      </w:r>
      <w:r>
        <w:rPr>
          <w:rFonts w:ascii="Times New Roman" w:eastAsia="Times New Roman" w:hAnsi="Times New Roman" w:cs="Times New Roman"/>
          <w:color w:val="000000"/>
          <w:sz w:val="24"/>
          <w:szCs w:val="24"/>
        </w:rPr>
        <w:t>ство по въвеждане в експлоатация се счита датата на внасяне на искане пред компетентния орган съгласно ЗУТ.</w:t>
      </w:r>
    </w:p>
    <w:p w:rsidR="00000000" w:rsidRDefault="002B34E6">
      <w:pPr>
        <w:spacing w:after="150" w:line="240" w:lineRule="auto"/>
        <w:ind w:firstLine="1155"/>
        <w:jc w:val="both"/>
        <w:textAlignment w:val="center"/>
        <w:divId w:val="2077045436"/>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2112971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към чл. 8</w:t>
      </w:r>
    </w:p>
    <w:p w:rsidR="00000000" w:rsidRDefault="002B34E6">
      <w:pPr>
        <w:spacing w:after="0" w:line="240" w:lineRule="auto"/>
        <w:ind w:firstLine="1155"/>
        <w:jc w:val="both"/>
        <w:textAlignment w:val="center"/>
        <w:divId w:val="95836207"/>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90029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2 от 2013 г.)</w:t>
      </w:r>
    </w:p>
    <w:p w:rsidR="00000000" w:rsidRDefault="002B34E6">
      <w:pPr>
        <w:spacing w:after="120" w:line="240" w:lineRule="auto"/>
        <w:ind w:firstLine="1155"/>
        <w:jc w:val="both"/>
        <w:textAlignment w:val="center"/>
        <w:divId w:val="95836207"/>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00000">
        <w:trPr>
          <w:divId w:val="95836207"/>
        </w:trPr>
        <w:tc>
          <w:tcPr>
            <w:tcW w:w="0" w:type="auto"/>
            <w:tcBorders>
              <w:top w:val="nil"/>
              <w:left w:val="nil"/>
              <w:bottom w:val="nil"/>
              <w:right w:val="nil"/>
            </w:tcBorders>
            <w:hideMark/>
          </w:tcPr>
          <w:p w:rsidR="00000000" w:rsidRDefault="002B34E6">
            <w:pPr>
              <w:spacing w:after="0" w:line="240" w:lineRule="auto"/>
              <w:ind w:firstLine="1155"/>
              <w:jc w:val="both"/>
              <w:textAlignment w:val="center"/>
              <w:rPr>
                <w:rFonts w:ascii="Times New Roman" w:eastAsia="Times New Roman" w:hAnsi="Times New Roman" w:cs="Times New Roman"/>
                <w:color w:val="000000"/>
                <w:sz w:val="24"/>
                <w:szCs w:val="24"/>
              </w:rPr>
            </w:pPr>
          </w:p>
        </w:tc>
      </w:tr>
    </w:tbl>
    <w:p w:rsidR="00000000" w:rsidRDefault="002B34E6">
      <w:pPr>
        <w:spacing w:after="120" w:line="240" w:lineRule="auto"/>
        <w:ind w:firstLine="1155"/>
        <w:jc w:val="both"/>
        <w:textAlignment w:val="center"/>
        <w:divId w:val="95836207"/>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02"/>
      </w:tblGrid>
      <w:tr w:rsidR="00000000">
        <w:trPr>
          <w:divId w:val="95836207"/>
        </w:trPr>
        <w:tc>
          <w:tcPr>
            <w:tcW w:w="7140" w:type="dxa"/>
            <w:tcBorders>
              <w:top w:val="single" w:sz="6" w:space="0" w:color="auto"/>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 ПАСПОРТ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 № ................... от ................... г.</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443765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строеж: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10872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640116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находящ се във: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(населено място, община, област, кадастрален район, номер на поземления имот)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285113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single" w:sz="6" w:space="0" w:color="auto"/>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70" w:type="dxa"/>
            <w:tcBorders>
              <w:top w:val="nil"/>
              <w:left w:val="nil"/>
              <w:bottom w:val="single" w:sz="6" w:space="0" w:color="auto"/>
              <w:right w:val="nil"/>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right"/>
              <w:textAlignment w:val="center"/>
              <w:divId w:val="1731416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 №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А "Основни характеристики на строежа"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 "Идентификационни данни и параметри"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Вид на строежа: ............................................................................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(сграда или строително съоръжение)</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2001732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Предназначение на строежа: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240913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Категория на строежа: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524317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Идентификатор на строежа: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903949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кадастрален район: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342174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поземлен имот: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960985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w:t>
            </w:r>
            <w:r>
              <w:rPr>
                <w:rFonts w:ascii="Times New Roman" w:eastAsia="Times New Roman" w:hAnsi="Times New Roman" w:cs="Times New Roman"/>
                <w:color w:val="000000"/>
                <w:sz w:val="24"/>
                <w:szCs w:val="24"/>
              </w:rPr>
              <w:t xml:space="preserve"> сграда: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63860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строително съоръжение: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липсва кадастрална карта: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87774574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планоснимачен</w:t>
            </w:r>
            <w:proofErr w:type="spellEnd"/>
            <w:r>
              <w:rPr>
                <w:rFonts w:ascii="Times New Roman" w:eastAsia="Times New Roman" w:hAnsi="Times New Roman" w:cs="Times New Roman"/>
                <w:color w:val="000000"/>
                <w:sz w:val="24"/>
                <w:szCs w:val="24"/>
              </w:rPr>
              <w:t xml:space="preserve"> №: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91114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местност: ............... № на имот: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квартал: ................ парцел: .................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721054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Адрес: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(област, община, населено място)</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77378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(улица №,</w:t>
            </w:r>
            <w:r>
              <w:rPr>
                <w:rFonts w:ascii="Times New Roman" w:eastAsia="Times New Roman" w:hAnsi="Times New Roman" w:cs="Times New Roman"/>
                <w:color w:val="000000"/>
                <w:sz w:val="24"/>
                <w:szCs w:val="24"/>
              </w:rPr>
              <w:t xml:space="preserve"> ж. к., квартал, блок, вход)</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427919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Година на построяване: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007754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Вид собственост: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(държавна, общинска, частна, друга)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Промени (строителни и монтажни дейности) по време на експлоатацията, година на извършване.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11555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 Вид на промените: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(реконструкция (в т.ч. надстрояване и пристрояване), основно обновяване, основен ремонт, пр</w:t>
            </w:r>
            <w:r>
              <w:rPr>
                <w:rFonts w:ascii="Times New Roman" w:eastAsia="Times New Roman" w:hAnsi="Times New Roman" w:cs="Times New Roman"/>
                <w:color w:val="000000"/>
                <w:sz w:val="24"/>
                <w:szCs w:val="24"/>
              </w:rPr>
              <w:t>омяна на предназначението)</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Промени по чл. 151 ЗУТ (без разрешение за строеж):</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842969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1.8.2.1. Вид на промените: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ътрешни преустройства при условията на чл. 151, т. 3 ЗУТ, текущ ремонт съгласно чл. 151, т. 4, 5 и 6 ЗУТ)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737097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1.8.2.2. Опис на наличните документи за извършените промени: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Опис на наличните документи: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1.9.1. Инвестиционен проект, одобрен от: ......................................, на .......................................................................... г.</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212810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r>
              <w:rPr>
                <w:rFonts w:ascii="Times New Roman" w:eastAsia="Times New Roman" w:hAnsi="Times New Roman" w:cs="Times New Roman"/>
                <w:color w:val="000000"/>
                <w:sz w:val="24"/>
                <w:szCs w:val="24"/>
              </w:rPr>
              <w:t xml:space="preserve"> Разрешение за строеж №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w:t>
            </w:r>
            <w:r>
              <w:rPr>
                <w:rFonts w:ascii="Times New Roman" w:eastAsia="Times New Roman" w:hAnsi="Times New Roman" w:cs="Times New Roman"/>
                <w:color w:val="000000"/>
                <w:sz w:val="24"/>
                <w:szCs w:val="24"/>
              </w:rPr>
              <w:t>............ г.,</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872419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издадено от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Преработка на инвестиционния проект, одобрена на ....................................................................................... г.</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 вписана с/на .</w:t>
            </w:r>
            <w:r>
              <w:rPr>
                <w:rFonts w:ascii="Times New Roman" w:eastAsia="Times New Roman" w:hAnsi="Times New Roman" w:cs="Times New Roman"/>
                <w:color w:val="000000"/>
                <w:sz w:val="24"/>
                <w:szCs w:val="24"/>
              </w:rPr>
              <w:t>............................................................. г.</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 Екзекутивна документация, предадена в ............................................... и заверена на ................................... г.</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 Констативен акт по чл. 176, ал. 1 ЗУ</w:t>
            </w:r>
            <w:r>
              <w:rPr>
                <w:rFonts w:ascii="Times New Roman" w:eastAsia="Times New Roman" w:hAnsi="Times New Roman" w:cs="Times New Roman"/>
                <w:color w:val="000000"/>
                <w:sz w:val="24"/>
                <w:szCs w:val="24"/>
              </w:rPr>
              <w:t>Т, съставен на ........................................................................................................... г.</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 Окончателен доклад по чл. 168, ал. 6 ЗУТ от ..............................................................................</w:t>
            </w:r>
            <w:r>
              <w:rPr>
                <w:rFonts w:ascii="Times New Roman" w:eastAsia="Times New Roman" w:hAnsi="Times New Roman" w:cs="Times New Roman"/>
                <w:color w:val="000000"/>
                <w:sz w:val="24"/>
                <w:szCs w:val="24"/>
              </w:rPr>
              <w:t>............................. г.,</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40738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съставен от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 Разрешение за ползване/удостоверение за въвежда</w:t>
            </w:r>
            <w:r>
              <w:rPr>
                <w:rFonts w:ascii="Times New Roman" w:eastAsia="Times New Roman" w:hAnsi="Times New Roman" w:cs="Times New Roman"/>
                <w:color w:val="000000"/>
                <w:sz w:val="24"/>
                <w:szCs w:val="24"/>
              </w:rPr>
              <w:t xml:space="preserve">не в експлоатация № ................................................................................ от ...................................................................................................... г.,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45289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издадено от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 Удостоверение за търпимост № ..................... от .......................................................................</w:t>
            </w:r>
            <w:r>
              <w:rPr>
                <w:rFonts w:ascii="Times New Roman" w:eastAsia="Times New Roman" w:hAnsi="Times New Roman" w:cs="Times New Roman"/>
                <w:color w:val="000000"/>
                <w:sz w:val="24"/>
                <w:szCs w:val="24"/>
              </w:rPr>
              <w:t xml:space="preserve">............................................................. г.,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9737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издадено от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Други данни в з</w:t>
            </w:r>
            <w:r>
              <w:rPr>
                <w:rFonts w:ascii="Times New Roman" w:eastAsia="Times New Roman" w:hAnsi="Times New Roman" w:cs="Times New Roman"/>
                <w:color w:val="000000"/>
                <w:sz w:val="24"/>
                <w:szCs w:val="24"/>
              </w:rPr>
              <w:t xml:space="preserve">ависимост от вида и предназначението на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081682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строежа: .........................................................................................................................................................</w:t>
            </w:r>
          </w:p>
        </w:tc>
      </w:tr>
      <w:tr w:rsidR="00000000">
        <w:trPr>
          <w:divId w:val="95836207"/>
        </w:trPr>
        <w:tc>
          <w:tcPr>
            <w:tcW w:w="7140" w:type="dxa"/>
            <w:tcBorders>
              <w:top w:val="nil"/>
              <w:left w:val="single" w:sz="6" w:space="0" w:color="auto"/>
              <w:bottom w:val="single" w:sz="6" w:space="0" w:color="auto"/>
              <w:right w:val="single" w:sz="6" w:space="0" w:color="auto"/>
            </w:tcBorders>
            <w:hideMark/>
          </w:tcPr>
          <w:p w:rsidR="00000000" w:rsidRDefault="002B34E6">
            <w:pPr>
              <w:spacing w:after="0" w:line="240" w:lineRule="auto"/>
              <w:textAlignment w:val="center"/>
              <w:divId w:val="1018049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70" w:type="dxa"/>
            <w:tcBorders>
              <w:top w:val="nil"/>
              <w:left w:val="nil"/>
              <w:bottom w:val="single" w:sz="6" w:space="0" w:color="auto"/>
              <w:right w:val="nil"/>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Раздел II "Основни </w:t>
            </w:r>
            <w:proofErr w:type="spellStart"/>
            <w:r>
              <w:rPr>
                <w:rFonts w:ascii="Times New Roman" w:eastAsia="Times New Roman" w:hAnsi="Times New Roman" w:cs="Times New Roman"/>
                <w:color w:val="000000"/>
                <w:sz w:val="24"/>
                <w:szCs w:val="24"/>
              </w:rPr>
              <w:t>обемнопланировъчни</w:t>
            </w:r>
            <w:proofErr w:type="spellEnd"/>
            <w:r>
              <w:rPr>
                <w:rFonts w:ascii="Times New Roman" w:eastAsia="Times New Roman" w:hAnsi="Times New Roman" w:cs="Times New Roman"/>
                <w:color w:val="000000"/>
                <w:sz w:val="24"/>
                <w:szCs w:val="24"/>
              </w:rPr>
              <w:t xml:space="preserve"> и функционални показатели"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За сгр</w:t>
            </w:r>
            <w:r>
              <w:rPr>
                <w:rFonts w:ascii="Times New Roman" w:eastAsia="Times New Roman" w:hAnsi="Times New Roman" w:cs="Times New Roman"/>
                <w:color w:val="000000"/>
                <w:sz w:val="24"/>
                <w:szCs w:val="24"/>
              </w:rPr>
              <w:t>ади: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 Площи: застроена площ ........................................., разгъната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48329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застроена площ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298993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2.1.2. Обеми: застроен обем, полезен обем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Височина ........................., брой етажи: .................</w:t>
            </w:r>
            <w:r>
              <w:rPr>
                <w:rFonts w:ascii="Times New Roman" w:eastAsia="Times New Roman" w:hAnsi="Times New Roman" w:cs="Times New Roman"/>
                <w:color w:val="000000"/>
                <w:sz w:val="24"/>
                <w:szCs w:val="24"/>
              </w:rPr>
              <w:t xml:space="preserve">................,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16504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надземни ............., </w:t>
            </w:r>
            <w:proofErr w:type="spellStart"/>
            <w:r>
              <w:rPr>
                <w:rFonts w:ascii="Times New Roman" w:eastAsia="Times New Roman" w:hAnsi="Times New Roman" w:cs="Times New Roman"/>
                <w:color w:val="000000"/>
                <w:sz w:val="24"/>
                <w:szCs w:val="24"/>
              </w:rPr>
              <w:t>полуподземни</w:t>
            </w:r>
            <w:proofErr w:type="spellEnd"/>
            <w:r>
              <w:rPr>
                <w:rFonts w:ascii="Times New Roman" w:eastAsia="Times New Roman" w:hAnsi="Times New Roman" w:cs="Times New Roman"/>
                <w:color w:val="000000"/>
                <w:sz w:val="24"/>
                <w:szCs w:val="24"/>
              </w:rPr>
              <w:t xml:space="preserve"> .............., подземни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Инсталационна и технологична осигуреност: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410493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27328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т.ч. сградни инсталации, сградни отклонения, съоръжения, технологично оборудване, системи за безопасност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За съоръжения на техническата инфраструктура: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.1. Местоположение (наземни, надземни, подземни)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Габарити (височина, широчина, дължина, диаметър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Функционални характеристики (капацитет, носимоспособност, пропускателна способност, налягане, напрежение, мощност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2059697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Сервиту</w:t>
            </w:r>
            <w:r>
              <w:rPr>
                <w:rFonts w:ascii="Times New Roman" w:eastAsia="Times New Roman" w:hAnsi="Times New Roman" w:cs="Times New Roman"/>
                <w:color w:val="000000"/>
                <w:sz w:val="24"/>
                <w:szCs w:val="24"/>
              </w:rPr>
              <w:t>ти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Други специфични характерни показатели в зависимост от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672948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вида и предназначението на строежа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788312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413622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w:t>
            </w:r>
          </w:p>
        </w:tc>
      </w:tr>
      <w:tr w:rsidR="00000000">
        <w:trPr>
          <w:divId w:val="95836207"/>
        </w:trPr>
        <w:tc>
          <w:tcPr>
            <w:tcW w:w="7140" w:type="dxa"/>
            <w:tcBorders>
              <w:top w:val="nil"/>
              <w:left w:val="single" w:sz="6" w:space="0" w:color="auto"/>
              <w:bottom w:val="single" w:sz="6" w:space="0" w:color="auto"/>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70" w:type="dxa"/>
            <w:tcBorders>
              <w:top w:val="nil"/>
              <w:left w:val="nil"/>
              <w:bottom w:val="single" w:sz="6" w:space="0" w:color="auto"/>
              <w:right w:val="nil"/>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 "Основни технически характеристики"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Технически показатели и параметри, чрез които са изпълнени съществените изисквания по чл. 169, ал. 1 - 3 ЗУТ към сградите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19951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Вид на строителната система, тип на конструкцията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Носимоспособност, сеизмична устойчивост и дълготрайност на строежа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869611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стойност за конкретния строеж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300379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еталонна нормативна стойност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Граници (степен) на пожароустойчивост (огнеустойчивост)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87847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стойност за конкретния строеж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03696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еталонна нормативна стойност </w:t>
            </w:r>
            <w:r>
              <w:rPr>
                <w:rFonts w:ascii="Times New Roman" w:eastAsia="Times New Roman" w:hAnsi="Times New Roman" w:cs="Times New Roman"/>
                <w:color w:val="000000"/>
                <w:sz w:val="24"/>
                <w:szCs w:val="24"/>
              </w:rPr>
              <w:lastRenderedPageBreak/>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3.1.4. Санитарно-хигиенни изисквания и околна среда: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3.1.4.1. осветеност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28006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стойност </w:t>
            </w:r>
            <w:r>
              <w:rPr>
                <w:rFonts w:ascii="Times New Roman" w:eastAsia="Times New Roman" w:hAnsi="Times New Roman" w:cs="Times New Roman"/>
                <w:color w:val="000000"/>
                <w:sz w:val="24"/>
                <w:szCs w:val="24"/>
              </w:rPr>
              <w:t>за конкретния строеж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351735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еталонна нормативна стойност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3.1.4.2. качество на въздуха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921376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стойност за конкретния строеж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996058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еталонна нормативна стойност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3.1.4.3. санитарно-защитни зони, сервитутни зони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297153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стойност з</w:t>
            </w:r>
            <w:r>
              <w:rPr>
                <w:rFonts w:ascii="Times New Roman" w:eastAsia="Times New Roman" w:hAnsi="Times New Roman" w:cs="Times New Roman"/>
                <w:color w:val="000000"/>
                <w:sz w:val="24"/>
                <w:szCs w:val="24"/>
              </w:rPr>
              <w:t>а конкретния строеж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289504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еталонна нормативна стойност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3.1.4.4. други изисквания за здраве и опазване на околната среда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72615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859460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Гранични стойности на нивото на шум в околната среда, в помещения на сгради, еквивалентни нива на шума от автомобилния, железопътния и въздушния транспорт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46531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z w:val="24"/>
                <w:szCs w:val="24"/>
              </w:rPr>
              <w:t>йност за конкретния строеж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33276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еталонна нормативна стойност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 Стойност на енергийната характеристика, коефициенти на топлопреминаване на сградните ограждащи елементи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60446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стойност за конкретния строеж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911737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еталонна нормативна стойност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 Елементи на осигурената достъпна среда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2083336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Техниче</w:t>
            </w:r>
            <w:r>
              <w:rPr>
                <w:rFonts w:ascii="Times New Roman" w:eastAsia="Times New Roman" w:hAnsi="Times New Roman" w:cs="Times New Roman"/>
                <w:color w:val="000000"/>
                <w:sz w:val="24"/>
                <w:szCs w:val="24"/>
              </w:rPr>
              <w:t>ски показатели и параметри, чрез които са изпълнени съществените изисквания по чл. 169, ал. 1 - 3 ЗУТ към строителните съоръжения</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430711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04244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single" w:sz="6" w:space="0" w:color="auto"/>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70" w:type="dxa"/>
            <w:tcBorders>
              <w:top w:val="nil"/>
              <w:left w:val="nil"/>
              <w:bottom w:val="single" w:sz="6" w:space="0" w:color="auto"/>
              <w:right w:val="nil"/>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Раздел IV "Сертификати"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Сертификати на строежа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Сертификат за</w:t>
            </w:r>
            <w:r>
              <w:rPr>
                <w:rFonts w:ascii="Times New Roman" w:eastAsia="Times New Roman" w:hAnsi="Times New Roman" w:cs="Times New Roman"/>
                <w:color w:val="000000"/>
                <w:sz w:val="24"/>
                <w:szCs w:val="24"/>
              </w:rPr>
              <w:t xml:space="preserve"> енергийна ефективност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137718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срок на валидност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Сертификат за пожарна</w:t>
            </w:r>
            <w:r>
              <w:rPr>
                <w:rFonts w:ascii="Times New Roman" w:eastAsia="Times New Roman" w:hAnsi="Times New Roman" w:cs="Times New Roman"/>
                <w:color w:val="000000"/>
                <w:sz w:val="24"/>
                <w:szCs w:val="24"/>
              </w:rPr>
              <w:t xml:space="preserve"> безопасност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99884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срок на валидност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Други сертификати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261837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Сертификати на строителни конструкции и/или строителни продукти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498276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Декларации за съответствие на вложените строителни продукти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Декларации за съответствие н</w:t>
            </w:r>
            <w:r>
              <w:rPr>
                <w:rFonts w:ascii="Times New Roman" w:eastAsia="Times New Roman" w:hAnsi="Times New Roman" w:cs="Times New Roman"/>
                <w:color w:val="000000"/>
                <w:sz w:val="24"/>
                <w:szCs w:val="24"/>
              </w:rPr>
              <w:t>а бетон</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69785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4.3.2. Декларации за съответствие на стомана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385685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Паспорти на техническото оборудване</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 Паспорти на машини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99642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Други сертификати и документи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912697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single" w:sz="6" w:space="0" w:color="auto"/>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70" w:type="dxa"/>
            <w:tcBorders>
              <w:top w:val="nil"/>
              <w:left w:val="nil"/>
              <w:bottom w:val="single" w:sz="6" w:space="0" w:color="auto"/>
              <w:right w:val="nil"/>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 "Данни за собственика и за лицата, съставили или актуализирали техническия паспорт"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Данни за собственика: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801454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 презиме, фамилия)</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5158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и данни за юридическото лице)</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Данни и удостоверение на консултанта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662969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5.2.1. Данни за наетите от консултанта физически лица </w:t>
            </w:r>
            <w:r>
              <w:rPr>
                <w:rFonts w:ascii="Times New Roman" w:eastAsia="Times New Roman" w:hAnsi="Times New Roman" w:cs="Times New Roman"/>
                <w:color w:val="000000"/>
                <w:sz w:val="24"/>
                <w:szCs w:val="24"/>
              </w:rPr>
              <w:lastRenderedPageBreak/>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95331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2490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 Номер и срок на валидност на удостоверението ................................................................................................</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374771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Данни и удостоверения за придобита пъ</w:t>
            </w:r>
            <w:r>
              <w:rPr>
                <w:rFonts w:ascii="Times New Roman" w:eastAsia="Times New Roman" w:hAnsi="Times New Roman" w:cs="Times New Roman"/>
                <w:color w:val="000000"/>
                <w:sz w:val="24"/>
                <w:szCs w:val="24"/>
              </w:rPr>
              <w:t>лна проектантска правоспособност</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645427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Данни за техническия ръководител за строежите о</w:t>
            </w:r>
            <w:r>
              <w:rPr>
                <w:rFonts w:ascii="Times New Roman" w:eastAsia="Times New Roman" w:hAnsi="Times New Roman" w:cs="Times New Roman"/>
                <w:color w:val="000000"/>
                <w:sz w:val="24"/>
                <w:szCs w:val="24"/>
              </w:rPr>
              <w:t>т пета категория</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310410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Данни и удостоверения за лицата, извършили обследването и съста</w:t>
            </w:r>
            <w:r>
              <w:rPr>
                <w:rFonts w:ascii="Times New Roman" w:eastAsia="Times New Roman" w:hAnsi="Times New Roman" w:cs="Times New Roman"/>
                <w:color w:val="000000"/>
                <w:sz w:val="24"/>
                <w:szCs w:val="24"/>
              </w:rPr>
              <w:t>вили техническия паспорт на строежа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85655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Забележка. Част А се съставя и при актуализация на техническия паспорт, както и при всяка промяна, извършена по време на експлоатацията на строежа.</w:t>
            </w:r>
          </w:p>
        </w:tc>
      </w:tr>
      <w:tr w:rsidR="00000000">
        <w:trPr>
          <w:divId w:val="95836207"/>
        </w:trPr>
        <w:tc>
          <w:tcPr>
            <w:tcW w:w="7140" w:type="dxa"/>
            <w:tcBorders>
              <w:top w:val="nil"/>
              <w:left w:val="single" w:sz="6" w:space="0" w:color="auto"/>
              <w:bottom w:val="single" w:sz="6" w:space="0" w:color="auto"/>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70" w:type="dxa"/>
            <w:tcBorders>
              <w:top w:val="nil"/>
              <w:left w:val="nil"/>
              <w:bottom w:val="single" w:sz="6" w:space="0" w:color="auto"/>
              <w:right w:val="nil"/>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Б "Мерки за поддържане на строежа и срокове за извършване на ремонти"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Резултати от изв</w:t>
            </w:r>
            <w:r>
              <w:rPr>
                <w:rFonts w:ascii="Times New Roman" w:eastAsia="Times New Roman" w:hAnsi="Times New Roman" w:cs="Times New Roman"/>
                <w:color w:val="000000"/>
                <w:sz w:val="24"/>
                <w:szCs w:val="24"/>
              </w:rPr>
              <w:t>ършени обследвания</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93678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52993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Необходими мерки за поддържане на безопасната експлоатация на строежа и график за изпълнение на неотложните мерки</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301010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246959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и характеристики на изпълнените дейности по поддържане, преустройство и реконструкция на строежа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52892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Срокове за извършване на основни ремонти по отделните конструкции и елементи на стр</w:t>
            </w:r>
            <w:r>
              <w:rPr>
                <w:rFonts w:ascii="Times New Roman" w:eastAsia="Times New Roman" w:hAnsi="Times New Roman" w:cs="Times New Roman"/>
                <w:color w:val="000000"/>
                <w:sz w:val="24"/>
                <w:szCs w:val="24"/>
              </w:rPr>
              <w:t>оежа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782191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Срокове за извършване на текущи ремонти по отделните конструкции и елементи н</w:t>
            </w:r>
            <w:r>
              <w:rPr>
                <w:rFonts w:ascii="Times New Roman" w:eastAsia="Times New Roman" w:hAnsi="Times New Roman" w:cs="Times New Roman"/>
                <w:color w:val="000000"/>
                <w:sz w:val="24"/>
                <w:szCs w:val="24"/>
              </w:rPr>
              <w:t>а строежа</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divId w:val="1803113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Срокове за извършване на технически прегледи по отделните конструкции и </w:t>
            </w:r>
            <w:r>
              <w:rPr>
                <w:rFonts w:ascii="Times New Roman" w:eastAsia="Times New Roman" w:hAnsi="Times New Roman" w:cs="Times New Roman"/>
                <w:color w:val="000000"/>
                <w:sz w:val="24"/>
                <w:szCs w:val="24"/>
              </w:rPr>
              <w:t>елементи на строежа</w:t>
            </w:r>
          </w:p>
        </w:tc>
      </w:tr>
      <w:tr w:rsidR="00000000">
        <w:trPr>
          <w:divId w:val="95836207"/>
        </w:trPr>
        <w:tc>
          <w:tcPr>
            <w:tcW w:w="7140" w:type="dxa"/>
            <w:tcBorders>
              <w:top w:val="nil"/>
              <w:left w:val="single" w:sz="6" w:space="0" w:color="auto"/>
              <w:bottom w:val="single" w:sz="6" w:space="0" w:color="auto"/>
              <w:right w:val="single" w:sz="6" w:space="0" w:color="auto"/>
            </w:tcBorders>
            <w:hideMark/>
          </w:tcPr>
          <w:p w:rsidR="00000000" w:rsidRDefault="002B34E6">
            <w:pPr>
              <w:spacing w:after="0" w:line="240" w:lineRule="auto"/>
              <w:textAlignment w:val="center"/>
              <w:divId w:val="418907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95836207"/>
        </w:trPr>
        <w:tc>
          <w:tcPr>
            <w:tcW w:w="7170" w:type="dxa"/>
            <w:tcBorders>
              <w:top w:val="nil"/>
              <w:left w:val="nil"/>
              <w:bottom w:val="single" w:sz="6" w:space="0" w:color="auto"/>
              <w:right w:val="nil"/>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В "Указания и инструкции за безопасна експлоатация" от</w:t>
            </w:r>
            <w:r>
              <w:rPr>
                <w:rFonts w:ascii="Times New Roman" w:eastAsia="Times New Roman" w:hAnsi="Times New Roman" w:cs="Times New Roman"/>
                <w:color w:val="000000"/>
                <w:sz w:val="24"/>
                <w:szCs w:val="24"/>
              </w:rPr>
              <w:t>носно:</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Съхраняване на целостта на строителната конструкция - недопускане на повреди или умишлени нарушения (разбиване на отвори, намаляване на сечението, премахване на елементи и др.) на носещите елементи: стени, колони, шайби, греди, плочи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Недопускане на нерегламентирана промяна на предназначението на строежа, която води до превишаване на проектните експлоатационни натоварвания и въздействия, вкл. чрез надстрояване, пристрояване или ограждане на части от сградата и съоръжението.</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Спазв</w:t>
            </w:r>
            <w:r>
              <w:rPr>
                <w:rFonts w:ascii="Times New Roman" w:eastAsia="Times New Roman" w:hAnsi="Times New Roman" w:cs="Times New Roman"/>
                <w:color w:val="000000"/>
                <w:sz w:val="24"/>
                <w:szCs w:val="24"/>
              </w:rPr>
              <w:t>ане на правилата и нормите за пожарна безопасност, здраве, защита от шум и опазване на околната среда, вкл. предпазване от подхлъзване, спъване, удар от падащи предмети от покрива или фасадата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Нормална експлоатация и поддържане на сградните инста</w:t>
            </w:r>
            <w:r>
              <w:rPr>
                <w:rFonts w:ascii="Times New Roman" w:eastAsia="Times New Roman" w:hAnsi="Times New Roman" w:cs="Times New Roman"/>
                <w:color w:val="000000"/>
                <w:sz w:val="24"/>
                <w:szCs w:val="24"/>
              </w:rPr>
              <w:t>лации, мрежите и системите.</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Поддържане в експлоатационна годност на пътническите и товарните асансьори, на подвижните платформи, на подемниците и др.</w:t>
            </w:r>
          </w:p>
        </w:tc>
      </w:tr>
      <w:tr w:rsidR="00000000">
        <w:trPr>
          <w:divId w:val="95836207"/>
        </w:trPr>
        <w:tc>
          <w:tcPr>
            <w:tcW w:w="7140" w:type="dxa"/>
            <w:tcBorders>
              <w:top w:val="nil"/>
              <w:left w:val="single" w:sz="6" w:space="0" w:color="auto"/>
              <w:bottom w:val="nil"/>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Правилна експлоатация и поддържане на съоръженията с повишена опасност.</w:t>
            </w:r>
          </w:p>
        </w:tc>
      </w:tr>
      <w:tr w:rsidR="00000000">
        <w:trPr>
          <w:divId w:val="95836207"/>
        </w:trPr>
        <w:tc>
          <w:tcPr>
            <w:tcW w:w="7140" w:type="dxa"/>
            <w:tcBorders>
              <w:top w:val="nil"/>
              <w:left w:val="single" w:sz="6" w:space="0" w:color="auto"/>
              <w:bottom w:val="single" w:sz="6" w:space="0" w:color="auto"/>
              <w:right w:val="single" w:sz="6" w:space="0" w:color="auto"/>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5836207"/>
        </w:trPr>
        <w:tc>
          <w:tcPr>
            <w:tcW w:w="7170" w:type="dxa"/>
            <w:tcBorders>
              <w:top w:val="nil"/>
              <w:left w:val="nil"/>
              <w:bottom w:val="nil"/>
              <w:right w:val="nil"/>
            </w:tcBorders>
            <w:hideMark/>
          </w:tcPr>
          <w:p w:rsidR="00000000" w:rsidRDefault="002B34E6">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B34E6">
      <w:pPr>
        <w:spacing w:after="120" w:line="240" w:lineRule="auto"/>
        <w:ind w:firstLine="1155"/>
        <w:jc w:val="both"/>
        <w:textAlignment w:val="center"/>
        <w:divId w:val="95836207"/>
        <w:rPr>
          <w:rFonts w:ascii="Times New Roman" w:eastAsia="Times New Roman" w:hAnsi="Times New Roman" w:cs="Times New Roman"/>
          <w:color w:val="000000"/>
          <w:sz w:val="24"/>
          <w:szCs w:val="24"/>
        </w:rPr>
      </w:pPr>
    </w:p>
    <w:p w:rsidR="00000000" w:rsidRDefault="002B34E6">
      <w:pPr>
        <w:spacing w:after="0" w:line="240" w:lineRule="auto"/>
        <w:ind w:firstLine="1155"/>
        <w:jc w:val="both"/>
        <w:textAlignment w:val="center"/>
        <w:divId w:val="438336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към чл</w:t>
      </w:r>
      <w:r>
        <w:rPr>
          <w:rFonts w:ascii="Times New Roman" w:eastAsia="Times New Roman" w:hAnsi="Times New Roman" w:cs="Times New Roman"/>
          <w:color w:val="000000"/>
          <w:sz w:val="24"/>
          <w:szCs w:val="24"/>
        </w:rPr>
        <w:t>. 8, ал. 7</w:t>
      </w:r>
    </w:p>
    <w:p w:rsidR="00000000" w:rsidRDefault="002B34E6">
      <w:pPr>
        <w:spacing w:after="0" w:line="240" w:lineRule="auto"/>
        <w:ind w:firstLine="1155"/>
        <w:jc w:val="both"/>
        <w:textAlignment w:val="center"/>
        <w:divId w:val="1631353754"/>
        <w:rPr>
          <w:rFonts w:ascii="Times New Roman" w:eastAsia="Times New Roman" w:hAnsi="Times New Roman" w:cs="Times New Roman"/>
          <w:color w:val="000000"/>
          <w:sz w:val="24"/>
          <w:szCs w:val="24"/>
        </w:rPr>
      </w:pPr>
    </w:p>
    <w:p w:rsidR="00000000" w:rsidRDefault="002B34E6">
      <w:pPr>
        <w:spacing w:after="120" w:line="240" w:lineRule="auto"/>
        <w:ind w:firstLine="1155"/>
        <w:jc w:val="both"/>
        <w:textAlignment w:val="center"/>
        <w:divId w:val="1339506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38 от 2008 г., предишно Приложение към чл. 19г, ал. 2, изм. - ДВ, бр. 22 от 2010 г., в сила от 20.04.2010 г., отм. - ДВ, бр. 80 от 2013 г., в сила от 14.10.2013 г.)</w:t>
      </w:r>
    </w:p>
    <w:p w:rsidR="002B34E6" w:rsidRDefault="002B34E6">
      <w:pPr>
        <w:ind w:firstLine="1155"/>
        <w:jc w:val="both"/>
        <w:textAlignment w:val="center"/>
        <w:divId w:val="1631353754"/>
        <w:rPr>
          <w:rFonts w:eastAsia="Times New Roman"/>
          <w:color w:val="000000"/>
        </w:rPr>
      </w:pPr>
    </w:p>
    <w:sectPr w:rsidR="002B3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AD"/>
    <w:rsid w:val="002B34E6"/>
    <w:rsid w:val="008A1CAD"/>
    <w:rsid w:val="00A26C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5B3CA-9E26-4224-8D5C-96C2F184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17222">
      <w:bodyDiv w:val="1"/>
      <w:marLeft w:val="390"/>
      <w:marRight w:val="390"/>
      <w:marTop w:val="0"/>
      <w:marBottom w:val="0"/>
      <w:divBdr>
        <w:top w:val="none" w:sz="0" w:space="0" w:color="auto"/>
        <w:left w:val="none" w:sz="0" w:space="0" w:color="auto"/>
        <w:bottom w:val="none" w:sz="0" w:space="0" w:color="auto"/>
        <w:right w:val="none" w:sz="0" w:space="0" w:color="auto"/>
      </w:divBdr>
      <w:divsChild>
        <w:div w:id="1573353110">
          <w:marLeft w:val="0"/>
          <w:marRight w:val="0"/>
          <w:marTop w:val="0"/>
          <w:marBottom w:val="0"/>
          <w:divBdr>
            <w:top w:val="none" w:sz="0" w:space="0" w:color="auto"/>
            <w:left w:val="none" w:sz="0" w:space="0" w:color="auto"/>
            <w:bottom w:val="none" w:sz="0" w:space="0" w:color="auto"/>
            <w:right w:val="none" w:sz="0" w:space="0" w:color="auto"/>
          </w:divBdr>
        </w:div>
        <w:div w:id="2037927643">
          <w:marLeft w:val="0"/>
          <w:marRight w:val="0"/>
          <w:marTop w:val="75"/>
          <w:marBottom w:val="0"/>
          <w:divBdr>
            <w:top w:val="none" w:sz="0" w:space="0" w:color="auto"/>
            <w:left w:val="none" w:sz="0" w:space="0" w:color="auto"/>
            <w:bottom w:val="none" w:sz="0" w:space="0" w:color="auto"/>
            <w:right w:val="none" w:sz="0" w:space="0" w:color="auto"/>
          </w:divBdr>
        </w:div>
        <w:div w:id="1442067384">
          <w:marLeft w:val="0"/>
          <w:marRight w:val="0"/>
          <w:marTop w:val="75"/>
          <w:marBottom w:val="0"/>
          <w:divBdr>
            <w:top w:val="none" w:sz="0" w:space="0" w:color="auto"/>
            <w:left w:val="none" w:sz="0" w:space="0" w:color="auto"/>
            <w:bottom w:val="none" w:sz="0" w:space="0" w:color="auto"/>
            <w:right w:val="none" w:sz="0" w:space="0" w:color="auto"/>
          </w:divBdr>
        </w:div>
        <w:div w:id="873349780">
          <w:marLeft w:val="0"/>
          <w:marRight w:val="0"/>
          <w:marTop w:val="225"/>
          <w:marBottom w:val="0"/>
          <w:divBdr>
            <w:top w:val="none" w:sz="0" w:space="0" w:color="auto"/>
            <w:left w:val="none" w:sz="0" w:space="0" w:color="auto"/>
            <w:bottom w:val="none" w:sz="0" w:space="0" w:color="auto"/>
            <w:right w:val="none" w:sz="0" w:space="0" w:color="auto"/>
          </w:divBdr>
        </w:div>
        <w:div w:id="503594593">
          <w:marLeft w:val="0"/>
          <w:marRight w:val="0"/>
          <w:marTop w:val="0"/>
          <w:marBottom w:val="120"/>
          <w:divBdr>
            <w:top w:val="none" w:sz="0" w:space="0" w:color="auto"/>
            <w:left w:val="none" w:sz="0" w:space="0" w:color="auto"/>
            <w:bottom w:val="none" w:sz="0" w:space="0" w:color="auto"/>
            <w:right w:val="none" w:sz="0" w:space="0" w:color="auto"/>
          </w:divBdr>
          <w:divsChild>
            <w:div w:id="987394419">
              <w:marLeft w:val="0"/>
              <w:marRight w:val="0"/>
              <w:marTop w:val="0"/>
              <w:marBottom w:val="0"/>
              <w:divBdr>
                <w:top w:val="none" w:sz="0" w:space="0" w:color="auto"/>
                <w:left w:val="none" w:sz="0" w:space="0" w:color="auto"/>
                <w:bottom w:val="none" w:sz="0" w:space="0" w:color="auto"/>
                <w:right w:val="none" w:sz="0" w:space="0" w:color="auto"/>
              </w:divBdr>
            </w:div>
            <w:div w:id="2018068440">
              <w:marLeft w:val="0"/>
              <w:marRight w:val="0"/>
              <w:marTop w:val="0"/>
              <w:marBottom w:val="0"/>
              <w:divBdr>
                <w:top w:val="none" w:sz="0" w:space="0" w:color="auto"/>
                <w:left w:val="none" w:sz="0" w:space="0" w:color="auto"/>
                <w:bottom w:val="none" w:sz="0" w:space="0" w:color="auto"/>
                <w:right w:val="none" w:sz="0" w:space="0" w:color="auto"/>
              </w:divBdr>
            </w:div>
            <w:div w:id="1435055095">
              <w:marLeft w:val="0"/>
              <w:marRight w:val="0"/>
              <w:marTop w:val="0"/>
              <w:marBottom w:val="0"/>
              <w:divBdr>
                <w:top w:val="none" w:sz="0" w:space="0" w:color="auto"/>
                <w:left w:val="none" w:sz="0" w:space="0" w:color="auto"/>
                <w:bottom w:val="none" w:sz="0" w:space="0" w:color="auto"/>
                <w:right w:val="none" w:sz="0" w:space="0" w:color="auto"/>
              </w:divBdr>
            </w:div>
            <w:div w:id="319311716">
              <w:marLeft w:val="0"/>
              <w:marRight w:val="0"/>
              <w:marTop w:val="0"/>
              <w:marBottom w:val="0"/>
              <w:divBdr>
                <w:top w:val="none" w:sz="0" w:space="0" w:color="auto"/>
                <w:left w:val="none" w:sz="0" w:space="0" w:color="auto"/>
                <w:bottom w:val="none" w:sz="0" w:space="0" w:color="auto"/>
                <w:right w:val="none" w:sz="0" w:space="0" w:color="auto"/>
              </w:divBdr>
            </w:div>
            <w:div w:id="1538154432">
              <w:marLeft w:val="0"/>
              <w:marRight w:val="0"/>
              <w:marTop w:val="0"/>
              <w:marBottom w:val="0"/>
              <w:divBdr>
                <w:top w:val="none" w:sz="0" w:space="0" w:color="auto"/>
                <w:left w:val="none" w:sz="0" w:space="0" w:color="auto"/>
                <w:bottom w:val="none" w:sz="0" w:space="0" w:color="auto"/>
                <w:right w:val="none" w:sz="0" w:space="0" w:color="auto"/>
              </w:divBdr>
            </w:div>
            <w:div w:id="2078432158">
              <w:marLeft w:val="0"/>
              <w:marRight w:val="0"/>
              <w:marTop w:val="0"/>
              <w:marBottom w:val="0"/>
              <w:divBdr>
                <w:top w:val="none" w:sz="0" w:space="0" w:color="auto"/>
                <w:left w:val="none" w:sz="0" w:space="0" w:color="auto"/>
                <w:bottom w:val="none" w:sz="0" w:space="0" w:color="auto"/>
                <w:right w:val="none" w:sz="0" w:space="0" w:color="auto"/>
              </w:divBdr>
            </w:div>
            <w:div w:id="1651328103">
              <w:marLeft w:val="0"/>
              <w:marRight w:val="0"/>
              <w:marTop w:val="0"/>
              <w:marBottom w:val="0"/>
              <w:divBdr>
                <w:top w:val="none" w:sz="0" w:space="0" w:color="auto"/>
                <w:left w:val="none" w:sz="0" w:space="0" w:color="auto"/>
                <w:bottom w:val="none" w:sz="0" w:space="0" w:color="auto"/>
                <w:right w:val="none" w:sz="0" w:space="0" w:color="auto"/>
              </w:divBdr>
            </w:div>
            <w:div w:id="1348944970">
              <w:marLeft w:val="0"/>
              <w:marRight w:val="0"/>
              <w:marTop w:val="0"/>
              <w:marBottom w:val="0"/>
              <w:divBdr>
                <w:top w:val="none" w:sz="0" w:space="0" w:color="auto"/>
                <w:left w:val="none" w:sz="0" w:space="0" w:color="auto"/>
                <w:bottom w:val="none" w:sz="0" w:space="0" w:color="auto"/>
                <w:right w:val="none" w:sz="0" w:space="0" w:color="auto"/>
              </w:divBdr>
            </w:div>
            <w:div w:id="1669478178">
              <w:marLeft w:val="0"/>
              <w:marRight w:val="0"/>
              <w:marTop w:val="0"/>
              <w:marBottom w:val="0"/>
              <w:divBdr>
                <w:top w:val="none" w:sz="0" w:space="0" w:color="auto"/>
                <w:left w:val="none" w:sz="0" w:space="0" w:color="auto"/>
                <w:bottom w:val="none" w:sz="0" w:space="0" w:color="auto"/>
                <w:right w:val="none" w:sz="0" w:space="0" w:color="auto"/>
              </w:divBdr>
            </w:div>
          </w:divsChild>
        </w:div>
        <w:div w:id="1938517159">
          <w:marLeft w:val="0"/>
          <w:marRight w:val="0"/>
          <w:marTop w:val="0"/>
          <w:marBottom w:val="120"/>
          <w:divBdr>
            <w:top w:val="none" w:sz="0" w:space="0" w:color="auto"/>
            <w:left w:val="none" w:sz="0" w:space="0" w:color="auto"/>
            <w:bottom w:val="none" w:sz="0" w:space="0" w:color="auto"/>
            <w:right w:val="none" w:sz="0" w:space="0" w:color="auto"/>
          </w:divBdr>
          <w:divsChild>
            <w:div w:id="901986455">
              <w:marLeft w:val="0"/>
              <w:marRight w:val="0"/>
              <w:marTop w:val="0"/>
              <w:marBottom w:val="0"/>
              <w:divBdr>
                <w:top w:val="none" w:sz="0" w:space="0" w:color="auto"/>
                <w:left w:val="none" w:sz="0" w:space="0" w:color="auto"/>
                <w:bottom w:val="none" w:sz="0" w:space="0" w:color="auto"/>
                <w:right w:val="none" w:sz="0" w:space="0" w:color="auto"/>
              </w:divBdr>
            </w:div>
            <w:div w:id="500313210">
              <w:marLeft w:val="0"/>
              <w:marRight w:val="0"/>
              <w:marTop w:val="0"/>
              <w:marBottom w:val="0"/>
              <w:divBdr>
                <w:top w:val="none" w:sz="0" w:space="0" w:color="auto"/>
                <w:left w:val="none" w:sz="0" w:space="0" w:color="auto"/>
                <w:bottom w:val="none" w:sz="0" w:space="0" w:color="auto"/>
                <w:right w:val="none" w:sz="0" w:space="0" w:color="auto"/>
              </w:divBdr>
            </w:div>
            <w:div w:id="1317342167">
              <w:marLeft w:val="0"/>
              <w:marRight w:val="0"/>
              <w:marTop w:val="0"/>
              <w:marBottom w:val="0"/>
              <w:divBdr>
                <w:top w:val="none" w:sz="0" w:space="0" w:color="auto"/>
                <w:left w:val="none" w:sz="0" w:space="0" w:color="auto"/>
                <w:bottom w:val="none" w:sz="0" w:space="0" w:color="auto"/>
                <w:right w:val="none" w:sz="0" w:space="0" w:color="auto"/>
              </w:divBdr>
            </w:div>
            <w:div w:id="1092504566">
              <w:marLeft w:val="0"/>
              <w:marRight w:val="0"/>
              <w:marTop w:val="0"/>
              <w:marBottom w:val="0"/>
              <w:divBdr>
                <w:top w:val="none" w:sz="0" w:space="0" w:color="auto"/>
                <w:left w:val="none" w:sz="0" w:space="0" w:color="auto"/>
                <w:bottom w:val="none" w:sz="0" w:space="0" w:color="auto"/>
                <w:right w:val="none" w:sz="0" w:space="0" w:color="auto"/>
              </w:divBdr>
            </w:div>
            <w:div w:id="1064327642">
              <w:marLeft w:val="0"/>
              <w:marRight w:val="0"/>
              <w:marTop w:val="0"/>
              <w:marBottom w:val="0"/>
              <w:divBdr>
                <w:top w:val="none" w:sz="0" w:space="0" w:color="auto"/>
                <w:left w:val="none" w:sz="0" w:space="0" w:color="auto"/>
                <w:bottom w:val="none" w:sz="0" w:space="0" w:color="auto"/>
                <w:right w:val="none" w:sz="0" w:space="0" w:color="auto"/>
              </w:divBdr>
            </w:div>
            <w:div w:id="318464379">
              <w:marLeft w:val="0"/>
              <w:marRight w:val="0"/>
              <w:marTop w:val="0"/>
              <w:marBottom w:val="0"/>
              <w:divBdr>
                <w:top w:val="none" w:sz="0" w:space="0" w:color="auto"/>
                <w:left w:val="none" w:sz="0" w:space="0" w:color="auto"/>
                <w:bottom w:val="none" w:sz="0" w:space="0" w:color="auto"/>
                <w:right w:val="none" w:sz="0" w:space="0" w:color="auto"/>
              </w:divBdr>
            </w:div>
            <w:div w:id="1613436707">
              <w:marLeft w:val="0"/>
              <w:marRight w:val="0"/>
              <w:marTop w:val="0"/>
              <w:marBottom w:val="0"/>
              <w:divBdr>
                <w:top w:val="none" w:sz="0" w:space="0" w:color="auto"/>
                <w:left w:val="none" w:sz="0" w:space="0" w:color="auto"/>
                <w:bottom w:val="none" w:sz="0" w:space="0" w:color="auto"/>
                <w:right w:val="none" w:sz="0" w:space="0" w:color="auto"/>
              </w:divBdr>
            </w:div>
            <w:div w:id="722362803">
              <w:marLeft w:val="0"/>
              <w:marRight w:val="0"/>
              <w:marTop w:val="0"/>
              <w:marBottom w:val="0"/>
              <w:divBdr>
                <w:top w:val="none" w:sz="0" w:space="0" w:color="auto"/>
                <w:left w:val="none" w:sz="0" w:space="0" w:color="auto"/>
                <w:bottom w:val="none" w:sz="0" w:space="0" w:color="auto"/>
                <w:right w:val="none" w:sz="0" w:space="0" w:color="auto"/>
              </w:divBdr>
            </w:div>
            <w:div w:id="1065101453">
              <w:marLeft w:val="0"/>
              <w:marRight w:val="0"/>
              <w:marTop w:val="0"/>
              <w:marBottom w:val="0"/>
              <w:divBdr>
                <w:top w:val="none" w:sz="0" w:space="0" w:color="auto"/>
                <w:left w:val="none" w:sz="0" w:space="0" w:color="auto"/>
                <w:bottom w:val="none" w:sz="0" w:space="0" w:color="auto"/>
                <w:right w:val="none" w:sz="0" w:space="0" w:color="auto"/>
              </w:divBdr>
            </w:div>
            <w:div w:id="854618132">
              <w:marLeft w:val="0"/>
              <w:marRight w:val="0"/>
              <w:marTop w:val="0"/>
              <w:marBottom w:val="0"/>
              <w:divBdr>
                <w:top w:val="none" w:sz="0" w:space="0" w:color="auto"/>
                <w:left w:val="none" w:sz="0" w:space="0" w:color="auto"/>
                <w:bottom w:val="none" w:sz="0" w:space="0" w:color="auto"/>
                <w:right w:val="none" w:sz="0" w:space="0" w:color="auto"/>
              </w:divBdr>
            </w:div>
            <w:div w:id="1567104534">
              <w:marLeft w:val="0"/>
              <w:marRight w:val="0"/>
              <w:marTop w:val="0"/>
              <w:marBottom w:val="0"/>
              <w:divBdr>
                <w:top w:val="none" w:sz="0" w:space="0" w:color="auto"/>
                <w:left w:val="none" w:sz="0" w:space="0" w:color="auto"/>
                <w:bottom w:val="none" w:sz="0" w:space="0" w:color="auto"/>
                <w:right w:val="none" w:sz="0" w:space="0" w:color="auto"/>
              </w:divBdr>
            </w:div>
            <w:div w:id="1320188486">
              <w:marLeft w:val="0"/>
              <w:marRight w:val="0"/>
              <w:marTop w:val="0"/>
              <w:marBottom w:val="0"/>
              <w:divBdr>
                <w:top w:val="none" w:sz="0" w:space="0" w:color="auto"/>
                <w:left w:val="none" w:sz="0" w:space="0" w:color="auto"/>
                <w:bottom w:val="none" w:sz="0" w:space="0" w:color="auto"/>
                <w:right w:val="none" w:sz="0" w:space="0" w:color="auto"/>
              </w:divBdr>
            </w:div>
          </w:divsChild>
        </w:div>
        <w:div w:id="1453355657">
          <w:marLeft w:val="0"/>
          <w:marRight w:val="0"/>
          <w:marTop w:val="0"/>
          <w:marBottom w:val="120"/>
          <w:divBdr>
            <w:top w:val="none" w:sz="0" w:space="0" w:color="auto"/>
            <w:left w:val="none" w:sz="0" w:space="0" w:color="auto"/>
            <w:bottom w:val="none" w:sz="0" w:space="0" w:color="auto"/>
            <w:right w:val="none" w:sz="0" w:space="0" w:color="auto"/>
          </w:divBdr>
          <w:divsChild>
            <w:div w:id="2051342399">
              <w:marLeft w:val="0"/>
              <w:marRight w:val="0"/>
              <w:marTop w:val="0"/>
              <w:marBottom w:val="0"/>
              <w:divBdr>
                <w:top w:val="none" w:sz="0" w:space="0" w:color="auto"/>
                <w:left w:val="none" w:sz="0" w:space="0" w:color="auto"/>
                <w:bottom w:val="none" w:sz="0" w:space="0" w:color="auto"/>
                <w:right w:val="none" w:sz="0" w:space="0" w:color="auto"/>
              </w:divBdr>
            </w:div>
            <w:div w:id="1773814372">
              <w:marLeft w:val="0"/>
              <w:marRight w:val="0"/>
              <w:marTop w:val="0"/>
              <w:marBottom w:val="0"/>
              <w:divBdr>
                <w:top w:val="none" w:sz="0" w:space="0" w:color="auto"/>
                <w:left w:val="none" w:sz="0" w:space="0" w:color="auto"/>
                <w:bottom w:val="none" w:sz="0" w:space="0" w:color="auto"/>
                <w:right w:val="none" w:sz="0" w:space="0" w:color="auto"/>
              </w:divBdr>
            </w:div>
            <w:div w:id="172846710">
              <w:marLeft w:val="0"/>
              <w:marRight w:val="0"/>
              <w:marTop w:val="0"/>
              <w:marBottom w:val="0"/>
              <w:divBdr>
                <w:top w:val="none" w:sz="0" w:space="0" w:color="auto"/>
                <w:left w:val="none" w:sz="0" w:space="0" w:color="auto"/>
                <w:bottom w:val="none" w:sz="0" w:space="0" w:color="auto"/>
                <w:right w:val="none" w:sz="0" w:space="0" w:color="auto"/>
              </w:divBdr>
            </w:div>
          </w:divsChild>
        </w:div>
        <w:div w:id="209615088">
          <w:marLeft w:val="0"/>
          <w:marRight w:val="0"/>
          <w:marTop w:val="225"/>
          <w:marBottom w:val="0"/>
          <w:divBdr>
            <w:top w:val="none" w:sz="0" w:space="0" w:color="auto"/>
            <w:left w:val="none" w:sz="0" w:space="0" w:color="auto"/>
            <w:bottom w:val="none" w:sz="0" w:space="0" w:color="auto"/>
            <w:right w:val="none" w:sz="0" w:space="0" w:color="auto"/>
          </w:divBdr>
        </w:div>
        <w:div w:id="887031283">
          <w:marLeft w:val="0"/>
          <w:marRight w:val="0"/>
          <w:marTop w:val="150"/>
          <w:marBottom w:val="0"/>
          <w:divBdr>
            <w:top w:val="none" w:sz="0" w:space="0" w:color="auto"/>
            <w:left w:val="none" w:sz="0" w:space="0" w:color="auto"/>
            <w:bottom w:val="none" w:sz="0" w:space="0" w:color="auto"/>
            <w:right w:val="none" w:sz="0" w:space="0" w:color="auto"/>
          </w:divBdr>
        </w:div>
        <w:div w:id="1570143200">
          <w:marLeft w:val="0"/>
          <w:marRight w:val="0"/>
          <w:marTop w:val="0"/>
          <w:marBottom w:val="120"/>
          <w:divBdr>
            <w:top w:val="none" w:sz="0" w:space="0" w:color="auto"/>
            <w:left w:val="none" w:sz="0" w:space="0" w:color="auto"/>
            <w:bottom w:val="none" w:sz="0" w:space="0" w:color="auto"/>
            <w:right w:val="none" w:sz="0" w:space="0" w:color="auto"/>
          </w:divBdr>
          <w:divsChild>
            <w:div w:id="1335382057">
              <w:marLeft w:val="0"/>
              <w:marRight w:val="0"/>
              <w:marTop w:val="0"/>
              <w:marBottom w:val="0"/>
              <w:divBdr>
                <w:top w:val="none" w:sz="0" w:space="0" w:color="auto"/>
                <w:left w:val="none" w:sz="0" w:space="0" w:color="auto"/>
                <w:bottom w:val="none" w:sz="0" w:space="0" w:color="auto"/>
                <w:right w:val="none" w:sz="0" w:space="0" w:color="auto"/>
              </w:divBdr>
            </w:div>
            <w:div w:id="1150905669">
              <w:marLeft w:val="0"/>
              <w:marRight w:val="0"/>
              <w:marTop w:val="0"/>
              <w:marBottom w:val="0"/>
              <w:divBdr>
                <w:top w:val="none" w:sz="0" w:space="0" w:color="auto"/>
                <w:left w:val="none" w:sz="0" w:space="0" w:color="auto"/>
                <w:bottom w:val="none" w:sz="0" w:space="0" w:color="auto"/>
                <w:right w:val="none" w:sz="0" w:space="0" w:color="auto"/>
              </w:divBdr>
            </w:div>
            <w:div w:id="389887246">
              <w:marLeft w:val="0"/>
              <w:marRight w:val="0"/>
              <w:marTop w:val="0"/>
              <w:marBottom w:val="0"/>
              <w:divBdr>
                <w:top w:val="none" w:sz="0" w:space="0" w:color="auto"/>
                <w:left w:val="none" w:sz="0" w:space="0" w:color="auto"/>
                <w:bottom w:val="none" w:sz="0" w:space="0" w:color="auto"/>
                <w:right w:val="none" w:sz="0" w:space="0" w:color="auto"/>
              </w:divBdr>
            </w:div>
            <w:div w:id="2137140093">
              <w:marLeft w:val="0"/>
              <w:marRight w:val="0"/>
              <w:marTop w:val="0"/>
              <w:marBottom w:val="0"/>
              <w:divBdr>
                <w:top w:val="none" w:sz="0" w:space="0" w:color="auto"/>
                <w:left w:val="none" w:sz="0" w:space="0" w:color="auto"/>
                <w:bottom w:val="none" w:sz="0" w:space="0" w:color="auto"/>
                <w:right w:val="none" w:sz="0" w:space="0" w:color="auto"/>
              </w:divBdr>
            </w:div>
            <w:div w:id="1758356847">
              <w:marLeft w:val="0"/>
              <w:marRight w:val="0"/>
              <w:marTop w:val="0"/>
              <w:marBottom w:val="0"/>
              <w:divBdr>
                <w:top w:val="none" w:sz="0" w:space="0" w:color="auto"/>
                <w:left w:val="none" w:sz="0" w:space="0" w:color="auto"/>
                <w:bottom w:val="none" w:sz="0" w:space="0" w:color="auto"/>
                <w:right w:val="none" w:sz="0" w:space="0" w:color="auto"/>
              </w:divBdr>
            </w:div>
            <w:div w:id="1844277195">
              <w:marLeft w:val="0"/>
              <w:marRight w:val="0"/>
              <w:marTop w:val="0"/>
              <w:marBottom w:val="0"/>
              <w:divBdr>
                <w:top w:val="none" w:sz="0" w:space="0" w:color="auto"/>
                <w:left w:val="none" w:sz="0" w:space="0" w:color="auto"/>
                <w:bottom w:val="none" w:sz="0" w:space="0" w:color="auto"/>
                <w:right w:val="none" w:sz="0" w:space="0" w:color="auto"/>
              </w:divBdr>
            </w:div>
          </w:divsChild>
        </w:div>
        <w:div w:id="1694107913">
          <w:marLeft w:val="0"/>
          <w:marRight w:val="0"/>
          <w:marTop w:val="0"/>
          <w:marBottom w:val="120"/>
          <w:divBdr>
            <w:top w:val="none" w:sz="0" w:space="0" w:color="auto"/>
            <w:left w:val="none" w:sz="0" w:space="0" w:color="auto"/>
            <w:bottom w:val="none" w:sz="0" w:space="0" w:color="auto"/>
            <w:right w:val="none" w:sz="0" w:space="0" w:color="auto"/>
          </w:divBdr>
          <w:divsChild>
            <w:div w:id="1584028752">
              <w:marLeft w:val="0"/>
              <w:marRight w:val="0"/>
              <w:marTop w:val="0"/>
              <w:marBottom w:val="0"/>
              <w:divBdr>
                <w:top w:val="none" w:sz="0" w:space="0" w:color="auto"/>
                <w:left w:val="none" w:sz="0" w:space="0" w:color="auto"/>
                <w:bottom w:val="none" w:sz="0" w:space="0" w:color="auto"/>
                <w:right w:val="none" w:sz="0" w:space="0" w:color="auto"/>
              </w:divBdr>
            </w:div>
            <w:div w:id="2086871654">
              <w:marLeft w:val="0"/>
              <w:marRight w:val="0"/>
              <w:marTop w:val="0"/>
              <w:marBottom w:val="0"/>
              <w:divBdr>
                <w:top w:val="none" w:sz="0" w:space="0" w:color="auto"/>
                <w:left w:val="none" w:sz="0" w:space="0" w:color="auto"/>
                <w:bottom w:val="none" w:sz="0" w:space="0" w:color="auto"/>
                <w:right w:val="none" w:sz="0" w:space="0" w:color="auto"/>
              </w:divBdr>
            </w:div>
            <w:div w:id="768240677">
              <w:marLeft w:val="0"/>
              <w:marRight w:val="0"/>
              <w:marTop w:val="0"/>
              <w:marBottom w:val="0"/>
              <w:divBdr>
                <w:top w:val="none" w:sz="0" w:space="0" w:color="auto"/>
                <w:left w:val="none" w:sz="0" w:space="0" w:color="auto"/>
                <w:bottom w:val="none" w:sz="0" w:space="0" w:color="auto"/>
                <w:right w:val="none" w:sz="0" w:space="0" w:color="auto"/>
              </w:divBdr>
            </w:div>
            <w:div w:id="1693415852">
              <w:marLeft w:val="0"/>
              <w:marRight w:val="0"/>
              <w:marTop w:val="0"/>
              <w:marBottom w:val="0"/>
              <w:divBdr>
                <w:top w:val="none" w:sz="0" w:space="0" w:color="auto"/>
                <w:left w:val="none" w:sz="0" w:space="0" w:color="auto"/>
                <w:bottom w:val="none" w:sz="0" w:space="0" w:color="auto"/>
                <w:right w:val="none" w:sz="0" w:space="0" w:color="auto"/>
              </w:divBdr>
            </w:div>
            <w:div w:id="1622833758">
              <w:marLeft w:val="0"/>
              <w:marRight w:val="0"/>
              <w:marTop w:val="0"/>
              <w:marBottom w:val="0"/>
              <w:divBdr>
                <w:top w:val="none" w:sz="0" w:space="0" w:color="auto"/>
                <w:left w:val="none" w:sz="0" w:space="0" w:color="auto"/>
                <w:bottom w:val="none" w:sz="0" w:space="0" w:color="auto"/>
                <w:right w:val="none" w:sz="0" w:space="0" w:color="auto"/>
              </w:divBdr>
            </w:div>
            <w:div w:id="174921574">
              <w:marLeft w:val="0"/>
              <w:marRight w:val="0"/>
              <w:marTop w:val="0"/>
              <w:marBottom w:val="0"/>
              <w:divBdr>
                <w:top w:val="none" w:sz="0" w:space="0" w:color="auto"/>
                <w:left w:val="none" w:sz="0" w:space="0" w:color="auto"/>
                <w:bottom w:val="none" w:sz="0" w:space="0" w:color="auto"/>
                <w:right w:val="none" w:sz="0" w:space="0" w:color="auto"/>
              </w:divBdr>
            </w:div>
            <w:div w:id="1015814218">
              <w:marLeft w:val="0"/>
              <w:marRight w:val="0"/>
              <w:marTop w:val="0"/>
              <w:marBottom w:val="0"/>
              <w:divBdr>
                <w:top w:val="none" w:sz="0" w:space="0" w:color="auto"/>
                <w:left w:val="none" w:sz="0" w:space="0" w:color="auto"/>
                <w:bottom w:val="none" w:sz="0" w:space="0" w:color="auto"/>
                <w:right w:val="none" w:sz="0" w:space="0" w:color="auto"/>
              </w:divBdr>
            </w:div>
            <w:div w:id="1660234054">
              <w:marLeft w:val="0"/>
              <w:marRight w:val="0"/>
              <w:marTop w:val="0"/>
              <w:marBottom w:val="0"/>
              <w:divBdr>
                <w:top w:val="none" w:sz="0" w:space="0" w:color="auto"/>
                <w:left w:val="none" w:sz="0" w:space="0" w:color="auto"/>
                <w:bottom w:val="none" w:sz="0" w:space="0" w:color="auto"/>
                <w:right w:val="none" w:sz="0" w:space="0" w:color="auto"/>
              </w:divBdr>
            </w:div>
          </w:divsChild>
        </w:div>
        <w:div w:id="451705899">
          <w:marLeft w:val="0"/>
          <w:marRight w:val="0"/>
          <w:marTop w:val="0"/>
          <w:marBottom w:val="120"/>
          <w:divBdr>
            <w:top w:val="none" w:sz="0" w:space="0" w:color="auto"/>
            <w:left w:val="none" w:sz="0" w:space="0" w:color="auto"/>
            <w:bottom w:val="none" w:sz="0" w:space="0" w:color="auto"/>
            <w:right w:val="none" w:sz="0" w:space="0" w:color="auto"/>
          </w:divBdr>
          <w:divsChild>
            <w:div w:id="848644445">
              <w:marLeft w:val="0"/>
              <w:marRight w:val="0"/>
              <w:marTop w:val="0"/>
              <w:marBottom w:val="0"/>
              <w:divBdr>
                <w:top w:val="none" w:sz="0" w:space="0" w:color="auto"/>
                <w:left w:val="none" w:sz="0" w:space="0" w:color="auto"/>
                <w:bottom w:val="none" w:sz="0" w:space="0" w:color="auto"/>
                <w:right w:val="none" w:sz="0" w:space="0" w:color="auto"/>
              </w:divBdr>
            </w:div>
            <w:div w:id="369917834">
              <w:marLeft w:val="0"/>
              <w:marRight w:val="0"/>
              <w:marTop w:val="0"/>
              <w:marBottom w:val="0"/>
              <w:divBdr>
                <w:top w:val="none" w:sz="0" w:space="0" w:color="auto"/>
                <w:left w:val="none" w:sz="0" w:space="0" w:color="auto"/>
                <w:bottom w:val="none" w:sz="0" w:space="0" w:color="auto"/>
                <w:right w:val="none" w:sz="0" w:space="0" w:color="auto"/>
              </w:divBdr>
            </w:div>
            <w:div w:id="1962803347">
              <w:marLeft w:val="0"/>
              <w:marRight w:val="0"/>
              <w:marTop w:val="0"/>
              <w:marBottom w:val="0"/>
              <w:divBdr>
                <w:top w:val="none" w:sz="0" w:space="0" w:color="auto"/>
                <w:left w:val="none" w:sz="0" w:space="0" w:color="auto"/>
                <w:bottom w:val="none" w:sz="0" w:space="0" w:color="auto"/>
                <w:right w:val="none" w:sz="0" w:space="0" w:color="auto"/>
              </w:divBdr>
            </w:div>
            <w:div w:id="32734770">
              <w:marLeft w:val="0"/>
              <w:marRight w:val="0"/>
              <w:marTop w:val="0"/>
              <w:marBottom w:val="0"/>
              <w:divBdr>
                <w:top w:val="none" w:sz="0" w:space="0" w:color="auto"/>
                <w:left w:val="none" w:sz="0" w:space="0" w:color="auto"/>
                <w:bottom w:val="none" w:sz="0" w:space="0" w:color="auto"/>
                <w:right w:val="none" w:sz="0" w:space="0" w:color="auto"/>
              </w:divBdr>
            </w:div>
            <w:div w:id="7365933">
              <w:marLeft w:val="0"/>
              <w:marRight w:val="0"/>
              <w:marTop w:val="0"/>
              <w:marBottom w:val="0"/>
              <w:divBdr>
                <w:top w:val="none" w:sz="0" w:space="0" w:color="auto"/>
                <w:left w:val="none" w:sz="0" w:space="0" w:color="auto"/>
                <w:bottom w:val="none" w:sz="0" w:space="0" w:color="auto"/>
                <w:right w:val="none" w:sz="0" w:space="0" w:color="auto"/>
              </w:divBdr>
            </w:div>
          </w:divsChild>
        </w:div>
        <w:div w:id="918832730">
          <w:marLeft w:val="0"/>
          <w:marRight w:val="0"/>
          <w:marTop w:val="0"/>
          <w:marBottom w:val="120"/>
          <w:divBdr>
            <w:top w:val="none" w:sz="0" w:space="0" w:color="auto"/>
            <w:left w:val="none" w:sz="0" w:space="0" w:color="auto"/>
            <w:bottom w:val="none" w:sz="0" w:space="0" w:color="auto"/>
            <w:right w:val="none" w:sz="0" w:space="0" w:color="auto"/>
          </w:divBdr>
          <w:divsChild>
            <w:div w:id="600798778">
              <w:marLeft w:val="0"/>
              <w:marRight w:val="0"/>
              <w:marTop w:val="0"/>
              <w:marBottom w:val="0"/>
              <w:divBdr>
                <w:top w:val="none" w:sz="0" w:space="0" w:color="auto"/>
                <w:left w:val="none" w:sz="0" w:space="0" w:color="auto"/>
                <w:bottom w:val="none" w:sz="0" w:space="0" w:color="auto"/>
                <w:right w:val="none" w:sz="0" w:space="0" w:color="auto"/>
              </w:divBdr>
            </w:div>
            <w:div w:id="1290237872">
              <w:marLeft w:val="0"/>
              <w:marRight w:val="0"/>
              <w:marTop w:val="0"/>
              <w:marBottom w:val="0"/>
              <w:divBdr>
                <w:top w:val="none" w:sz="0" w:space="0" w:color="auto"/>
                <w:left w:val="none" w:sz="0" w:space="0" w:color="auto"/>
                <w:bottom w:val="none" w:sz="0" w:space="0" w:color="auto"/>
                <w:right w:val="none" w:sz="0" w:space="0" w:color="auto"/>
              </w:divBdr>
            </w:div>
            <w:div w:id="1172255720">
              <w:marLeft w:val="0"/>
              <w:marRight w:val="0"/>
              <w:marTop w:val="0"/>
              <w:marBottom w:val="0"/>
              <w:divBdr>
                <w:top w:val="none" w:sz="0" w:space="0" w:color="auto"/>
                <w:left w:val="none" w:sz="0" w:space="0" w:color="auto"/>
                <w:bottom w:val="none" w:sz="0" w:space="0" w:color="auto"/>
                <w:right w:val="none" w:sz="0" w:space="0" w:color="auto"/>
              </w:divBdr>
            </w:div>
            <w:div w:id="1423188837">
              <w:marLeft w:val="0"/>
              <w:marRight w:val="0"/>
              <w:marTop w:val="0"/>
              <w:marBottom w:val="0"/>
              <w:divBdr>
                <w:top w:val="none" w:sz="0" w:space="0" w:color="auto"/>
                <w:left w:val="none" w:sz="0" w:space="0" w:color="auto"/>
                <w:bottom w:val="none" w:sz="0" w:space="0" w:color="auto"/>
                <w:right w:val="none" w:sz="0" w:space="0" w:color="auto"/>
              </w:divBdr>
            </w:div>
            <w:div w:id="1684239730">
              <w:marLeft w:val="0"/>
              <w:marRight w:val="0"/>
              <w:marTop w:val="0"/>
              <w:marBottom w:val="0"/>
              <w:divBdr>
                <w:top w:val="none" w:sz="0" w:space="0" w:color="auto"/>
                <w:left w:val="none" w:sz="0" w:space="0" w:color="auto"/>
                <w:bottom w:val="none" w:sz="0" w:space="0" w:color="auto"/>
                <w:right w:val="none" w:sz="0" w:space="0" w:color="auto"/>
              </w:divBdr>
            </w:div>
            <w:div w:id="1184635520">
              <w:marLeft w:val="0"/>
              <w:marRight w:val="0"/>
              <w:marTop w:val="0"/>
              <w:marBottom w:val="0"/>
              <w:divBdr>
                <w:top w:val="none" w:sz="0" w:space="0" w:color="auto"/>
                <w:left w:val="none" w:sz="0" w:space="0" w:color="auto"/>
                <w:bottom w:val="none" w:sz="0" w:space="0" w:color="auto"/>
                <w:right w:val="none" w:sz="0" w:space="0" w:color="auto"/>
              </w:divBdr>
            </w:div>
            <w:div w:id="826165391">
              <w:marLeft w:val="0"/>
              <w:marRight w:val="0"/>
              <w:marTop w:val="0"/>
              <w:marBottom w:val="0"/>
              <w:divBdr>
                <w:top w:val="none" w:sz="0" w:space="0" w:color="auto"/>
                <w:left w:val="none" w:sz="0" w:space="0" w:color="auto"/>
                <w:bottom w:val="none" w:sz="0" w:space="0" w:color="auto"/>
                <w:right w:val="none" w:sz="0" w:space="0" w:color="auto"/>
              </w:divBdr>
            </w:div>
          </w:divsChild>
        </w:div>
        <w:div w:id="1675263603">
          <w:marLeft w:val="0"/>
          <w:marRight w:val="0"/>
          <w:marTop w:val="0"/>
          <w:marBottom w:val="120"/>
          <w:divBdr>
            <w:top w:val="none" w:sz="0" w:space="0" w:color="auto"/>
            <w:left w:val="none" w:sz="0" w:space="0" w:color="auto"/>
            <w:bottom w:val="none" w:sz="0" w:space="0" w:color="auto"/>
            <w:right w:val="none" w:sz="0" w:space="0" w:color="auto"/>
          </w:divBdr>
          <w:divsChild>
            <w:div w:id="318273360">
              <w:marLeft w:val="0"/>
              <w:marRight w:val="0"/>
              <w:marTop w:val="0"/>
              <w:marBottom w:val="0"/>
              <w:divBdr>
                <w:top w:val="none" w:sz="0" w:space="0" w:color="auto"/>
                <w:left w:val="none" w:sz="0" w:space="0" w:color="auto"/>
                <w:bottom w:val="none" w:sz="0" w:space="0" w:color="auto"/>
                <w:right w:val="none" w:sz="0" w:space="0" w:color="auto"/>
              </w:divBdr>
            </w:div>
          </w:divsChild>
        </w:div>
        <w:div w:id="2109497850">
          <w:marLeft w:val="0"/>
          <w:marRight w:val="0"/>
          <w:marTop w:val="0"/>
          <w:marBottom w:val="120"/>
          <w:divBdr>
            <w:top w:val="none" w:sz="0" w:space="0" w:color="auto"/>
            <w:left w:val="none" w:sz="0" w:space="0" w:color="auto"/>
            <w:bottom w:val="none" w:sz="0" w:space="0" w:color="auto"/>
            <w:right w:val="none" w:sz="0" w:space="0" w:color="auto"/>
          </w:divBdr>
          <w:divsChild>
            <w:div w:id="911162359">
              <w:marLeft w:val="0"/>
              <w:marRight w:val="0"/>
              <w:marTop w:val="0"/>
              <w:marBottom w:val="0"/>
              <w:divBdr>
                <w:top w:val="none" w:sz="0" w:space="0" w:color="auto"/>
                <w:left w:val="none" w:sz="0" w:space="0" w:color="auto"/>
                <w:bottom w:val="none" w:sz="0" w:space="0" w:color="auto"/>
                <w:right w:val="none" w:sz="0" w:space="0" w:color="auto"/>
              </w:divBdr>
            </w:div>
          </w:divsChild>
        </w:div>
        <w:div w:id="1254824383">
          <w:marLeft w:val="0"/>
          <w:marRight w:val="0"/>
          <w:marTop w:val="150"/>
          <w:marBottom w:val="0"/>
          <w:divBdr>
            <w:top w:val="none" w:sz="0" w:space="0" w:color="auto"/>
            <w:left w:val="none" w:sz="0" w:space="0" w:color="auto"/>
            <w:bottom w:val="none" w:sz="0" w:space="0" w:color="auto"/>
            <w:right w:val="none" w:sz="0" w:space="0" w:color="auto"/>
          </w:divBdr>
        </w:div>
        <w:div w:id="487593607">
          <w:marLeft w:val="0"/>
          <w:marRight w:val="0"/>
          <w:marTop w:val="0"/>
          <w:marBottom w:val="120"/>
          <w:divBdr>
            <w:top w:val="none" w:sz="0" w:space="0" w:color="auto"/>
            <w:left w:val="none" w:sz="0" w:space="0" w:color="auto"/>
            <w:bottom w:val="none" w:sz="0" w:space="0" w:color="auto"/>
            <w:right w:val="none" w:sz="0" w:space="0" w:color="auto"/>
          </w:divBdr>
          <w:divsChild>
            <w:div w:id="1396857479">
              <w:marLeft w:val="0"/>
              <w:marRight w:val="0"/>
              <w:marTop w:val="0"/>
              <w:marBottom w:val="0"/>
              <w:divBdr>
                <w:top w:val="none" w:sz="0" w:space="0" w:color="auto"/>
                <w:left w:val="none" w:sz="0" w:space="0" w:color="auto"/>
                <w:bottom w:val="none" w:sz="0" w:space="0" w:color="auto"/>
                <w:right w:val="none" w:sz="0" w:space="0" w:color="auto"/>
              </w:divBdr>
            </w:div>
            <w:div w:id="2107773223">
              <w:marLeft w:val="0"/>
              <w:marRight w:val="0"/>
              <w:marTop w:val="0"/>
              <w:marBottom w:val="0"/>
              <w:divBdr>
                <w:top w:val="none" w:sz="0" w:space="0" w:color="auto"/>
                <w:left w:val="none" w:sz="0" w:space="0" w:color="auto"/>
                <w:bottom w:val="none" w:sz="0" w:space="0" w:color="auto"/>
                <w:right w:val="none" w:sz="0" w:space="0" w:color="auto"/>
              </w:divBdr>
            </w:div>
          </w:divsChild>
        </w:div>
        <w:div w:id="1619487403">
          <w:marLeft w:val="0"/>
          <w:marRight w:val="0"/>
          <w:marTop w:val="0"/>
          <w:marBottom w:val="120"/>
          <w:divBdr>
            <w:top w:val="none" w:sz="0" w:space="0" w:color="auto"/>
            <w:left w:val="none" w:sz="0" w:space="0" w:color="auto"/>
            <w:bottom w:val="none" w:sz="0" w:space="0" w:color="auto"/>
            <w:right w:val="none" w:sz="0" w:space="0" w:color="auto"/>
          </w:divBdr>
          <w:divsChild>
            <w:div w:id="1183861308">
              <w:marLeft w:val="0"/>
              <w:marRight w:val="0"/>
              <w:marTop w:val="0"/>
              <w:marBottom w:val="0"/>
              <w:divBdr>
                <w:top w:val="none" w:sz="0" w:space="0" w:color="auto"/>
                <w:left w:val="none" w:sz="0" w:space="0" w:color="auto"/>
                <w:bottom w:val="none" w:sz="0" w:space="0" w:color="auto"/>
                <w:right w:val="none" w:sz="0" w:space="0" w:color="auto"/>
              </w:divBdr>
            </w:div>
            <w:div w:id="37047297">
              <w:marLeft w:val="0"/>
              <w:marRight w:val="0"/>
              <w:marTop w:val="0"/>
              <w:marBottom w:val="0"/>
              <w:divBdr>
                <w:top w:val="none" w:sz="0" w:space="0" w:color="auto"/>
                <w:left w:val="none" w:sz="0" w:space="0" w:color="auto"/>
                <w:bottom w:val="none" w:sz="0" w:space="0" w:color="auto"/>
                <w:right w:val="none" w:sz="0" w:space="0" w:color="auto"/>
              </w:divBdr>
            </w:div>
          </w:divsChild>
        </w:div>
        <w:div w:id="1006400454">
          <w:marLeft w:val="0"/>
          <w:marRight w:val="0"/>
          <w:marTop w:val="225"/>
          <w:marBottom w:val="0"/>
          <w:divBdr>
            <w:top w:val="none" w:sz="0" w:space="0" w:color="auto"/>
            <w:left w:val="none" w:sz="0" w:space="0" w:color="auto"/>
            <w:bottom w:val="none" w:sz="0" w:space="0" w:color="auto"/>
            <w:right w:val="none" w:sz="0" w:space="0" w:color="auto"/>
          </w:divBdr>
        </w:div>
        <w:div w:id="1527981795">
          <w:marLeft w:val="0"/>
          <w:marRight w:val="0"/>
          <w:marTop w:val="0"/>
          <w:marBottom w:val="120"/>
          <w:divBdr>
            <w:top w:val="none" w:sz="0" w:space="0" w:color="auto"/>
            <w:left w:val="none" w:sz="0" w:space="0" w:color="auto"/>
            <w:bottom w:val="none" w:sz="0" w:space="0" w:color="auto"/>
            <w:right w:val="none" w:sz="0" w:space="0" w:color="auto"/>
          </w:divBdr>
          <w:divsChild>
            <w:div w:id="699740563">
              <w:marLeft w:val="0"/>
              <w:marRight w:val="0"/>
              <w:marTop w:val="0"/>
              <w:marBottom w:val="0"/>
              <w:divBdr>
                <w:top w:val="none" w:sz="0" w:space="0" w:color="auto"/>
                <w:left w:val="none" w:sz="0" w:space="0" w:color="auto"/>
                <w:bottom w:val="none" w:sz="0" w:space="0" w:color="auto"/>
                <w:right w:val="none" w:sz="0" w:space="0" w:color="auto"/>
              </w:divBdr>
            </w:div>
            <w:div w:id="1595505578">
              <w:marLeft w:val="0"/>
              <w:marRight w:val="0"/>
              <w:marTop w:val="0"/>
              <w:marBottom w:val="0"/>
              <w:divBdr>
                <w:top w:val="none" w:sz="0" w:space="0" w:color="auto"/>
                <w:left w:val="none" w:sz="0" w:space="0" w:color="auto"/>
                <w:bottom w:val="none" w:sz="0" w:space="0" w:color="auto"/>
                <w:right w:val="none" w:sz="0" w:space="0" w:color="auto"/>
              </w:divBdr>
            </w:div>
          </w:divsChild>
        </w:div>
        <w:div w:id="750589036">
          <w:marLeft w:val="0"/>
          <w:marRight w:val="0"/>
          <w:marTop w:val="0"/>
          <w:marBottom w:val="120"/>
          <w:divBdr>
            <w:top w:val="none" w:sz="0" w:space="0" w:color="auto"/>
            <w:left w:val="none" w:sz="0" w:space="0" w:color="auto"/>
            <w:bottom w:val="none" w:sz="0" w:space="0" w:color="auto"/>
            <w:right w:val="none" w:sz="0" w:space="0" w:color="auto"/>
          </w:divBdr>
          <w:divsChild>
            <w:div w:id="1414619587">
              <w:marLeft w:val="0"/>
              <w:marRight w:val="0"/>
              <w:marTop w:val="0"/>
              <w:marBottom w:val="0"/>
              <w:divBdr>
                <w:top w:val="none" w:sz="0" w:space="0" w:color="auto"/>
                <w:left w:val="none" w:sz="0" w:space="0" w:color="auto"/>
                <w:bottom w:val="none" w:sz="0" w:space="0" w:color="auto"/>
                <w:right w:val="none" w:sz="0" w:space="0" w:color="auto"/>
              </w:divBdr>
            </w:div>
          </w:divsChild>
        </w:div>
        <w:div w:id="574708556">
          <w:marLeft w:val="0"/>
          <w:marRight w:val="0"/>
          <w:marTop w:val="0"/>
          <w:marBottom w:val="120"/>
          <w:divBdr>
            <w:top w:val="none" w:sz="0" w:space="0" w:color="auto"/>
            <w:left w:val="none" w:sz="0" w:space="0" w:color="auto"/>
            <w:bottom w:val="none" w:sz="0" w:space="0" w:color="auto"/>
            <w:right w:val="none" w:sz="0" w:space="0" w:color="auto"/>
          </w:divBdr>
          <w:divsChild>
            <w:div w:id="204682606">
              <w:marLeft w:val="0"/>
              <w:marRight w:val="0"/>
              <w:marTop w:val="0"/>
              <w:marBottom w:val="0"/>
              <w:divBdr>
                <w:top w:val="none" w:sz="0" w:space="0" w:color="auto"/>
                <w:left w:val="none" w:sz="0" w:space="0" w:color="auto"/>
                <w:bottom w:val="none" w:sz="0" w:space="0" w:color="auto"/>
                <w:right w:val="none" w:sz="0" w:space="0" w:color="auto"/>
              </w:divBdr>
            </w:div>
            <w:div w:id="1319727213">
              <w:marLeft w:val="0"/>
              <w:marRight w:val="0"/>
              <w:marTop w:val="0"/>
              <w:marBottom w:val="0"/>
              <w:divBdr>
                <w:top w:val="none" w:sz="0" w:space="0" w:color="auto"/>
                <w:left w:val="none" w:sz="0" w:space="0" w:color="auto"/>
                <w:bottom w:val="none" w:sz="0" w:space="0" w:color="auto"/>
                <w:right w:val="none" w:sz="0" w:space="0" w:color="auto"/>
              </w:divBdr>
            </w:div>
          </w:divsChild>
        </w:div>
        <w:div w:id="567810330">
          <w:marLeft w:val="0"/>
          <w:marRight w:val="0"/>
          <w:marTop w:val="225"/>
          <w:marBottom w:val="0"/>
          <w:divBdr>
            <w:top w:val="none" w:sz="0" w:space="0" w:color="auto"/>
            <w:left w:val="none" w:sz="0" w:space="0" w:color="auto"/>
            <w:bottom w:val="none" w:sz="0" w:space="0" w:color="auto"/>
            <w:right w:val="none" w:sz="0" w:space="0" w:color="auto"/>
          </w:divBdr>
        </w:div>
        <w:div w:id="1662001374">
          <w:marLeft w:val="0"/>
          <w:marRight w:val="0"/>
          <w:marTop w:val="0"/>
          <w:marBottom w:val="120"/>
          <w:divBdr>
            <w:top w:val="none" w:sz="0" w:space="0" w:color="auto"/>
            <w:left w:val="none" w:sz="0" w:space="0" w:color="auto"/>
            <w:bottom w:val="none" w:sz="0" w:space="0" w:color="auto"/>
            <w:right w:val="none" w:sz="0" w:space="0" w:color="auto"/>
          </w:divBdr>
          <w:divsChild>
            <w:div w:id="15884523">
              <w:marLeft w:val="0"/>
              <w:marRight w:val="0"/>
              <w:marTop w:val="0"/>
              <w:marBottom w:val="0"/>
              <w:divBdr>
                <w:top w:val="none" w:sz="0" w:space="0" w:color="auto"/>
                <w:left w:val="none" w:sz="0" w:space="0" w:color="auto"/>
                <w:bottom w:val="none" w:sz="0" w:space="0" w:color="auto"/>
                <w:right w:val="none" w:sz="0" w:space="0" w:color="auto"/>
              </w:divBdr>
            </w:div>
            <w:div w:id="1078409233">
              <w:marLeft w:val="0"/>
              <w:marRight w:val="0"/>
              <w:marTop w:val="0"/>
              <w:marBottom w:val="0"/>
              <w:divBdr>
                <w:top w:val="none" w:sz="0" w:space="0" w:color="auto"/>
                <w:left w:val="none" w:sz="0" w:space="0" w:color="auto"/>
                <w:bottom w:val="none" w:sz="0" w:space="0" w:color="auto"/>
                <w:right w:val="none" w:sz="0" w:space="0" w:color="auto"/>
              </w:divBdr>
            </w:div>
            <w:div w:id="53163298">
              <w:marLeft w:val="0"/>
              <w:marRight w:val="0"/>
              <w:marTop w:val="0"/>
              <w:marBottom w:val="0"/>
              <w:divBdr>
                <w:top w:val="none" w:sz="0" w:space="0" w:color="auto"/>
                <w:left w:val="none" w:sz="0" w:space="0" w:color="auto"/>
                <w:bottom w:val="none" w:sz="0" w:space="0" w:color="auto"/>
                <w:right w:val="none" w:sz="0" w:space="0" w:color="auto"/>
              </w:divBdr>
            </w:div>
          </w:divsChild>
        </w:div>
        <w:div w:id="1853563111">
          <w:marLeft w:val="0"/>
          <w:marRight w:val="0"/>
          <w:marTop w:val="150"/>
          <w:marBottom w:val="0"/>
          <w:divBdr>
            <w:top w:val="none" w:sz="0" w:space="0" w:color="auto"/>
            <w:left w:val="none" w:sz="0" w:space="0" w:color="auto"/>
            <w:bottom w:val="none" w:sz="0" w:space="0" w:color="auto"/>
            <w:right w:val="none" w:sz="0" w:space="0" w:color="auto"/>
          </w:divBdr>
        </w:div>
        <w:div w:id="347801932">
          <w:marLeft w:val="0"/>
          <w:marRight w:val="0"/>
          <w:marTop w:val="0"/>
          <w:marBottom w:val="120"/>
          <w:divBdr>
            <w:top w:val="none" w:sz="0" w:space="0" w:color="auto"/>
            <w:left w:val="none" w:sz="0" w:space="0" w:color="auto"/>
            <w:bottom w:val="none" w:sz="0" w:space="0" w:color="auto"/>
            <w:right w:val="none" w:sz="0" w:space="0" w:color="auto"/>
          </w:divBdr>
          <w:divsChild>
            <w:div w:id="1610351365">
              <w:marLeft w:val="0"/>
              <w:marRight w:val="0"/>
              <w:marTop w:val="0"/>
              <w:marBottom w:val="0"/>
              <w:divBdr>
                <w:top w:val="none" w:sz="0" w:space="0" w:color="auto"/>
                <w:left w:val="none" w:sz="0" w:space="0" w:color="auto"/>
                <w:bottom w:val="none" w:sz="0" w:space="0" w:color="auto"/>
                <w:right w:val="none" w:sz="0" w:space="0" w:color="auto"/>
              </w:divBdr>
            </w:div>
            <w:div w:id="1731153561">
              <w:marLeft w:val="0"/>
              <w:marRight w:val="0"/>
              <w:marTop w:val="0"/>
              <w:marBottom w:val="0"/>
              <w:divBdr>
                <w:top w:val="none" w:sz="0" w:space="0" w:color="auto"/>
                <w:left w:val="none" w:sz="0" w:space="0" w:color="auto"/>
                <w:bottom w:val="none" w:sz="0" w:space="0" w:color="auto"/>
                <w:right w:val="none" w:sz="0" w:space="0" w:color="auto"/>
              </w:divBdr>
            </w:div>
            <w:div w:id="1390957614">
              <w:marLeft w:val="0"/>
              <w:marRight w:val="0"/>
              <w:marTop w:val="0"/>
              <w:marBottom w:val="0"/>
              <w:divBdr>
                <w:top w:val="none" w:sz="0" w:space="0" w:color="auto"/>
                <w:left w:val="none" w:sz="0" w:space="0" w:color="auto"/>
                <w:bottom w:val="none" w:sz="0" w:space="0" w:color="auto"/>
                <w:right w:val="none" w:sz="0" w:space="0" w:color="auto"/>
              </w:divBdr>
            </w:div>
            <w:div w:id="2048408001">
              <w:marLeft w:val="0"/>
              <w:marRight w:val="0"/>
              <w:marTop w:val="0"/>
              <w:marBottom w:val="0"/>
              <w:divBdr>
                <w:top w:val="none" w:sz="0" w:space="0" w:color="auto"/>
                <w:left w:val="none" w:sz="0" w:space="0" w:color="auto"/>
                <w:bottom w:val="none" w:sz="0" w:space="0" w:color="auto"/>
                <w:right w:val="none" w:sz="0" w:space="0" w:color="auto"/>
              </w:divBdr>
            </w:div>
            <w:div w:id="679545153">
              <w:marLeft w:val="0"/>
              <w:marRight w:val="0"/>
              <w:marTop w:val="0"/>
              <w:marBottom w:val="0"/>
              <w:divBdr>
                <w:top w:val="none" w:sz="0" w:space="0" w:color="auto"/>
                <w:left w:val="none" w:sz="0" w:space="0" w:color="auto"/>
                <w:bottom w:val="none" w:sz="0" w:space="0" w:color="auto"/>
                <w:right w:val="none" w:sz="0" w:space="0" w:color="auto"/>
              </w:divBdr>
            </w:div>
          </w:divsChild>
        </w:div>
        <w:div w:id="801970590">
          <w:marLeft w:val="0"/>
          <w:marRight w:val="0"/>
          <w:marTop w:val="0"/>
          <w:marBottom w:val="120"/>
          <w:divBdr>
            <w:top w:val="none" w:sz="0" w:space="0" w:color="auto"/>
            <w:left w:val="none" w:sz="0" w:space="0" w:color="auto"/>
            <w:bottom w:val="none" w:sz="0" w:space="0" w:color="auto"/>
            <w:right w:val="none" w:sz="0" w:space="0" w:color="auto"/>
          </w:divBdr>
          <w:divsChild>
            <w:div w:id="543370426">
              <w:marLeft w:val="0"/>
              <w:marRight w:val="0"/>
              <w:marTop w:val="0"/>
              <w:marBottom w:val="0"/>
              <w:divBdr>
                <w:top w:val="none" w:sz="0" w:space="0" w:color="auto"/>
                <w:left w:val="none" w:sz="0" w:space="0" w:color="auto"/>
                <w:bottom w:val="none" w:sz="0" w:space="0" w:color="auto"/>
                <w:right w:val="none" w:sz="0" w:space="0" w:color="auto"/>
              </w:divBdr>
            </w:div>
            <w:div w:id="1735156667">
              <w:marLeft w:val="0"/>
              <w:marRight w:val="0"/>
              <w:marTop w:val="0"/>
              <w:marBottom w:val="0"/>
              <w:divBdr>
                <w:top w:val="none" w:sz="0" w:space="0" w:color="auto"/>
                <w:left w:val="none" w:sz="0" w:space="0" w:color="auto"/>
                <w:bottom w:val="none" w:sz="0" w:space="0" w:color="auto"/>
                <w:right w:val="none" w:sz="0" w:space="0" w:color="auto"/>
              </w:divBdr>
            </w:div>
          </w:divsChild>
        </w:div>
        <w:div w:id="1804078129">
          <w:marLeft w:val="0"/>
          <w:marRight w:val="0"/>
          <w:marTop w:val="0"/>
          <w:marBottom w:val="120"/>
          <w:divBdr>
            <w:top w:val="none" w:sz="0" w:space="0" w:color="auto"/>
            <w:left w:val="none" w:sz="0" w:space="0" w:color="auto"/>
            <w:bottom w:val="none" w:sz="0" w:space="0" w:color="auto"/>
            <w:right w:val="none" w:sz="0" w:space="0" w:color="auto"/>
          </w:divBdr>
          <w:divsChild>
            <w:div w:id="1516728445">
              <w:marLeft w:val="0"/>
              <w:marRight w:val="0"/>
              <w:marTop w:val="0"/>
              <w:marBottom w:val="0"/>
              <w:divBdr>
                <w:top w:val="none" w:sz="0" w:space="0" w:color="auto"/>
                <w:left w:val="none" w:sz="0" w:space="0" w:color="auto"/>
                <w:bottom w:val="none" w:sz="0" w:space="0" w:color="auto"/>
                <w:right w:val="none" w:sz="0" w:space="0" w:color="auto"/>
              </w:divBdr>
            </w:div>
            <w:div w:id="300692696">
              <w:marLeft w:val="0"/>
              <w:marRight w:val="0"/>
              <w:marTop w:val="0"/>
              <w:marBottom w:val="0"/>
              <w:divBdr>
                <w:top w:val="none" w:sz="0" w:space="0" w:color="auto"/>
                <w:left w:val="none" w:sz="0" w:space="0" w:color="auto"/>
                <w:bottom w:val="none" w:sz="0" w:space="0" w:color="auto"/>
                <w:right w:val="none" w:sz="0" w:space="0" w:color="auto"/>
              </w:divBdr>
            </w:div>
          </w:divsChild>
        </w:div>
        <w:div w:id="2084839878">
          <w:marLeft w:val="0"/>
          <w:marRight w:val="0"/>
          <w:marTop w:val="0"/>
          <w:marBottom w:val="120"/>
          <w:divBdr>
            <w:top w:val="none" w:sz="0" w:space="0" w:color="auto"/>
            <w:left w:val="none" w:sz="0" w:space="0" w:color="auto"/>
            <w:bottom w:val="none" w:sz="0" w:space="0" w:color="auto"/>
            <w:right w:val="none" w:sz="0" w:space="0" w:color="auto"/>
          </w:divBdr>
          <w:divsChild>
            <w:div w:id="1258560143">
              <w:marLeft w:val="0"/>
              <w:marRight w:val="0"/>
              <w:marTop w:val="0"/>
              <w:marBottom w:val="0"/>
              <w:divBdr>
                <w:top w:val="none" w:sz="0" w:space="0" w:color="auto"/>
                <w:left w:val="none" w:sz="0" w:space="0" w:color="auto"/>
                <w:bottom w:val="none" w:sz="0" w:space="0" w:color="auto"/>
                <w:right w:val="none" w:sz="0" w:space="0" w:color="auto"/>
              </w:divBdr>
            </w:div>
          </w:divsChild>
        </w:div>
        <w:div w:id="535966350">
          <w:marLeft w:val="0"/>
          <w:marRight w:val="0"/>
          <w:marTop w:val="0"/>
          <w:marBottom w:val="120"/>
          <w:divBdr>
            <w:top w:val="none" w:sz="0" w:space="0" w:color="auto"/>
            <w:left w:val="none" w:sz="0" w:space="0" w:color="auto"/>
            <w:bottom w:val="none" w:sz="0" w:space="0" w:color="auto"/>
            <w:right w:val="none" w:sz="0" w:space="0" w:color="auto"/>
          </w:divBdr>
          <w:divsChild>
            <w:div w:id="1179199872">
              <w:marLeft w:val="0"/>
              <w:marRight w:val="0"/>
              <w:marTop w:val="0"/>
              <w:marBottom w:val="0"/>
              <w:divBdr>
                <w:top w:val="none" w:sz="0" w:space="0" w:color="auto"/>
                <w:left w:val="none" w:sz="0" w:space="0" w:color="auto"/>
                <w:bottom w:val="none" w:sz="0" w:space="0" w:color="auto"/>
                <w:right w:val="none" w:sz="0" w:space="0" w:color="auto"/>
              </w:divBdr>
            </w:div>
          </w:divsChild>
        </w:div>
        <w:div w:id="2110351918">
          <w:marLeft w:val="0"/>
          <w:marRight w:val="0"/>
          <w:marTop w:val="150"/>
          <w:marBottom w:val="0"/>
          <w:divBdr>
            <w:top w:val="none" w:sz="0" w:space="0" w:color="auto"/>
            <w:left w:val="none" w:sz="0" w:space="0" w:color="auto"/>
            <w:bottom w:val="none" w:sz="0" w:space="0" w:color="auto"/>
            <w:right w:val="none" w:sz="0" w:space="0" w:color="auto"/>
          </w:divBdr>
        </w:div>
        <w:div w:id="1140342916">
          <w:marLeft w:val="0"/>
          <w:marRight w:val="0"/>
          <w:marTop w:val="0"/>
          <w:marBottom w:val="120"/>
          <w:divBdr>
            <w:top w:val="none" w:sz="0" w:space="0" w:color="auto"/>
            <w:left w:val="none" w:sz="0" w:space="0" w:color="auto"/>
            <w:bottom w:val="none" w:sz="0" w:space="0" w:color="auto"/>
            <w:right w:val="none" w:sz="0" w:space="0" w:color="auto"/>
          </w:divBdr>
          <w:divsChild>
            <w:div w:id="446394784">
              <w:marLeft w:val="0"/>
              <w:marRight w:val="0"/>
              <w:marTop w:val="0"/>
              <w:marBottom w:val="0"/>
              <w:divBdr>
                <w:top w:val="none" w:sz="0" w:space="0" w:color="auto"/>
                <w:left w:val="none" w:sz="0" w:space="0" w:color="auto"/>
                <w:bottom w:val="none" w:sz="0" w:space="0" w:color="auto"/>
                <w:right w:val="none" w:sz="0" w:space="0" w:color="auto"/>
              </w:divBdr>
            </w:div>
          </w:divsChild>
        </w:div>
        <w:div w:id="1923445771">
          <w:marLeft w:val="0"/>
          <w:marRight w:val="0"/>
          <w:marTop w:val="0"/>
          <w:marBottom w:val="120"/>
          <w:divBdr>
            <w:top w:val="none" w:sz="0" w:space="0" w:color="auto"/>
            <w:left w:val="none" w:sz="0" w:space="0" w:color="auto"/>
            <w:bottom w:val="none" w:sz="0" w:space="0" w:color="auto"/>
            <w:right w:val="none" w:sz="0" w:space="0" w:color="auto"/>
          </w:divBdr>
          <w:divsChild>
            <w:div w:id="356464160">
              <w:marLeft w:val="0"/>
              <w:marRight w:val="0"/>
              <w:marTop w:val="0"/>
              <w:marBottom w:val="0"/>
              <w:divBdr>
                <w:top w:val="none" w:sz="0" w:space="0" w:color="auto"/>
                <w:left w:val="none" w:sz="0" w:space="0" w:color="auto"/>
                <w:bottom w:val="none" w:sz="0" w:space="0" w:color="auto"/>
                <w:right w:val="none" w:sz="0" w:space="0" w:color="auto"/>
              </w:divBdr>
            </w:div>
          </w:divsChild>
        </w:div>
        <w:div w:id="1551384435">
          <w:marLeft w:val="0"/>
          <w:marRight w:val="0"/>
          <w:marTop w:val="0"/>
          <w:marBottom w:val="120"/>
          <w:divBdr>
            <w:top w:val="none" w:sz="0" w:space="0" w:color="auto"/>
            <w:left w:val="none" w:sz="0" w:space="0" w:color="auto"/>
            <w:bottom w:val="none" w:sz="0" w:space="0" w:color="auto"/>
            <w:right w:val="none" w:sz="0" w:space="0" w:color="auto"/>
          </w:divBdr>
          <w:divsChild>
            <w:div w:id="2046247176">
              <w:marLeft w:val="0"/>
              <w:marRight w:val="0"/>
              <w:marTop w:val="0"/>
              <w:marBottom w:val="0"/>
              <w:divBdr>
                <w:top w:val="none" w:sz="0" w:space="0" w:color="auto"/>
                <w:left w:val="none" w:sz="0" w:space="0" w:color="auto"/>
                <w:bottom w:val="none" w:sz="0" w:space="0" w:color="auto"/>
                <w:right w:val="none" w:sz="0" w:space="0" w:color="auto"/>
              </w:divBdr>
            </w:div>
          </w:divsChild>
        </w:div>
        <w:div w:id="332034724">
          <w:marLeft w:val="0"/>
          <w:marRight w:val="0"/>
          <w:marTop w:val="0"/>
          <w:marBottom w:val="120"/>
          <w:divBdr>
            <w:top w:val="none" w:sz="0" w:space="0" w:color="auto"/>
            <w:left w:val="none" w:sz="0" w:space="0" w:color="auto"/>
            <w:bottom w:val="none" w:sz="0" w:space="0" w:color="auto"/>
            <w:right w:val="none" w:sz="0" w:space="0" w:color="auto"/>
          </w:divBdr>
          <w:divsChild>
            <w:div w:id="1191384233">
              <w:marLeft w:val="0"/>
              <w:marRight w:val="0"/>
              <w:marTop w:val="0"/>
              <w:marBottom w:val="0"/>
              <w:divBdr>
                <w:top w:val="none" w:sz="0" w:space="0" w:color="auto"/>
                <w:left w:val="none" w:sz="0" w:space="0" w:color="auto"/>
                <w:bottom w:val="none" w:sz="0" w:space="0" w:color="auto"/>
                <w:right w:val="none" w:sz="0" w:space="0" w:color="auto"/>
              </w:divBdr>
            </w:div>
          </w:divsChild>
        </w:div>
        <w:div w:id="754329543">
          <w:marLeft w:val="0"/>
          <w:marRight w:val="0"/>
          <w:marTop w:val="225"/>
          <w:marBottom w:val="0"/>
          <w:divBdr>
            <w:top w:val="none" w:sz="0" w:space="0" w:color="auto"/>
            <w:left w:val="none" w:sz="0" w:space="0" w:color="auto"/>
            <w:bottom w:val="none" w:sz="0" w:space="0" w:color="auto"/>
            <w:right w:val="none" w:sz="0" w:space="0" w:color="auto"/>
          </w:divBdr>
        </w:div>
        <w:div w:id="2145468112">
          <w:marLeft w:val="0"/>
          <w:marRight w:val="0"/>
          <w:marTop w:val="0"/>
          <w:marBottom w:val="120"/>
          <w:divBdr>
            <w:top w:val="none" w:sz="0" w:space="0" w:color="auto"/>
            <w:left w:val="none" w:sz="0" w:space="0" w:color="auto"/>
            <w:bottom w:val="none" w:sz="0" w:space="0" w:color="auto"/>
            <w:right w:val="none" w:sz="0" w:space="0" w:color="auto"/>
          </w:divBdr>
          <w:divsChild>
            <w:div w:id="84617437">
              <w:marLeft w:val="0"/>
              <w:marRight w:val="0"/>
              <w:marTop w:val="0"/>
              <w:marBottom w:val="0"/>
              <w:divBdr>
                <w:top w:val="none" w:sz="0" w:space="0" w:color="auto"/>
                <w:left w:val="none" w:sz="0" w:space="0" w:color="auto"/>
                <w:bottom w:val="none" w:sz="0" w:space="0" w:color="auto"/>
                <w:right w:val="none" w:sz="0" w:space="0" w:color="auto"/>
              </w:divBdr>
            </w:div>
            <w:div w:id="1002314026">
              <w:marLeft w:val="0"/>
              <w:marRight w:val="0"/>
              <w:marTop w:val="0"/>
              <w:marBottom w:val="0"/>
              <w:divBdr>
                <w:top w:val="none" w:sz="0" w:space="0" w:color="auto"/>
                <w:left w:val="none" w:sz="0" w:space="0" w:color="auto"/>
                <w:bottom w:val="none" w:sz="0" w:space="0" w:color="auto"/>
                <w:right w:val="none" w:sz="0" w:space="0" w:color="auto"/>
              </w:divBdr>
            </w:div>
          </w:divsChild>
        </w:div>
        <w:div w:id="401224072">
          <w:marLeft w:val="0"/>
          <w:marRight w:val="0"/>
          <w:marTop w:val="0"/>
          <w:marBottom w:val="120"/>
          <w:divBdr>
            <w:top w:val="none" w:sz="0" w:space="0" w:color="auto"/>
            <w:left w:val="none" w:sz="0" w:space="0" w:color="auto"/>
            <w:bottom w:val="none" w:sz="0" w:space="0" w:color="auto"/>
            <w:right w:val="none" w:sz="0" w:space="0" w:color="auto"/>
          </w:divBdr>
          <w:divsChild>
            <w:div w:id="987981665">
              <w:marLeft w:val="0"/>
              <w:marRight w:val="0"/>
              <w:marTop w:val="0"/>
              <w:marBottom w:val="0"/>
              <w:divBdr>
                <w:top w:val="none" w:sz="0" w:space="0" w:color="auto"/>
                <w:left w:val="none" w:sz="0" w:space="0" w:color="auto"/>
                <w:bottom w:val="none" w:sz="0" w:space="0" w:color="auto"/>
                <w:right w:val="none" w:sz="0" w:space="0" w:color="auto"/>
              </w:divBdr>
            </w:div>
            <w:div w:id="260531458">
              <w:marLeft w:val="0"/>
              <w:marRight w:val="0"/>
              <w:marTop w:val="0"/>
              <w:marBottom w:val="0"/>
              <w:divBdr>
                <w:top w:val="none" w:sz="0" w:space="0" w:color="auto"/>
                <w:left w:val="none" w:sz="0" w:space="0" w:color="auto"/>
                <w:bottom w:val="none" w:sz="0" w:space="0" w:color="auto"/>
                <w:right w:val="none" w:sz="0" w:space="0" w:color="auto"/>
              </w:divBdr>
            </w:div>
            <w:div w:id="461508988">
              <w:marLeft w:val="0"/>
              <w:marRight w:val="0"/>
              <w:marTop w:val="0"/>
              <w:marBottom w:val="0"/>
              <w:divBdr>
                <w:top w:val="none" w:sz="0" w:space="0" w:color="auto"/>
                <w:left w:val="none" w:sz="0" w:space="0" w:color="auto"/>
                <w:bottom w:val="none" w:sz="0" w:space="0" w:color="auto"/>
                <w:right w:val="none" w:sz="0" w:space="0" w:color="auto"/>
              </w:divBdr>
            </w:div>
            <w:div w:id="1499613323">
              <w:marLeft w:val="0"/>
              <w:marRight w:val="0"/>
              <w:marTop w:val="0"/>
              <w:marBottom w:val="0"/>
              <w:divBdr>
                <w:top w:val="none" w:sz="0" w:space="0" w:color="auto"/>
                <w:left w:val="none" w:sz="0" w:space="0" w:color="auto"/>
                <w:bottom w:val="none" w:sz="0" w:space="0" w:color="auto"/>
                <w:right w:val="none" w:sz="0" w:space="0" w:color="auto"/>
              </w:divBdr>
            </w:div>
            <w:div w:id="198590650">
              <w:marLeft w:val="0"/>
              <w:marRight w:val="0"/>
              <w:marTop w:val="0"/>
              <w:marBottom w:val="0"/>
              <w:divBdr>
                <w:top w:val="none" w:sz="0" w:space="0" w:color="auto"/>
                <w:left w:val="none" w:sz="0" w:space="0" w:color="auto"/>
                <w:bottom w:val="none" w:sz="0" w:space="0" w:color="auto"/>
                <w:right w:val="none" w:sz="0" w:space="0" w:color="auto"/>
              </w:divBdr>
            </w:div>
            <w:div w:id="1276253069">
              <w:marLeft w:val="0"/>
              <w:marRight w:val="0"/>
              <w:marTop w:val="0"/>
              <w:marBottom w:val="0"/>
              <w:divBdr>
                <w:top w:val="none" w:sz="0" w:space="0" w:color="auto"/>
                <w:left w:val="none" w:sz="0" w:space="0" w:color="auto"/>
                <w:bottom w:val="none" w:sz="0" w:space="0" w:color="auto"/>
                <w:right w:val="none" w:sz="0" w:space="0" w:color="auto"/>
              </w:divBdr>
            </w:div>
          </w:divsChild>
        </w:div>
        <w:div w:id="849609595">
          <w:marLeft w:val="0"/>
          <w:marRight w:val="0"/>
          <w:marTop w:val="0"/>
          <w:marBottom w:val="120"/>
          <w:divBdr>
            <w:top w:val="none" w:sz="0" w:space="0" w:color="auto"/>
            <w:left w:val="none" w:sz="0" w:space="0" w:color="auto"/>
            <w:bottom w:val="none" w:sz="0" w:space="0" w:color="auto"/>
            <w:right w:val="none" w:sz="0" w:space="0" w:color="auto"/>
          </w:divBdr>
          <w:divsChild>
            <w:div w:id="1004819847">
              <w:marLeft w:val="0"/>
              <w:marRight w:val="0"/>
              <w:marTop w:val="0"/>
              <w:marBottom w:val="0"/>
              <w:divBdr>
                <w:top w:val="none" w:sz="0" w:space="0" w:color="auto"/>
                <w:left w:val="none" w:sz="0" w:space="0" w:color="auto"/>
                <w:bottom w:val="none" w:sz="0" w:space="0" w:color="auto"/>
                <w:right w:val="none" w:sz="0" w:space="0" w:color="auto"/>
              </w:divBdr>
            </w:div>
            <w:div w:id="940839412">
              <w:marLeft w:val="0"/>
              <w:marRight w:val="0"/>
              <w:marTop w:val="0"/>
              <w:marBottom w:val="0"/>
              <w:divBdr>
                <w:top w:val="none" w:sz="0" w:space="0" w:color="auto"/>
                <w:left w:val="none" w:sz="0" w:space="0" w:color="auto"/>
                <w:bottom w:val="none" w:sz="0" w:space="0" w:color="auto"/>
                <w:right w:val="none" w:sz="0" w:space="0" w:color="auto"/>
              </w:divBdr>
            </w:div>
            <w:div w:id="1158889423">
              <w:marLeft w:val="0"/>
              <w:marRight w:val="0"/>
              <w:marTop w:val="0"/>
              <w:marBottom w:val="0"/>
              <w:divBdr>
                <w:top w:val="none" w:sz="0" w:space="0" w:color="auto"/>
                <w:left w:val="none" w:sz="0" w:space="0" w:color="auto"/>
                <w:bottom w:val="none" w:sz="0" w:space="0" w:color="auto"/>
                <w:right w:val="none" w:sz="0" w:space="0" w:color="auto"/>
              </w:divBdr>
            </w:div>
            <w:div w:id="2146197875">
              <w:marLeft w:val="0"/>
              <w:marRight w:val="0"/>
              <w:marTop w:val="0"/>
              <w:marBottom w:val="0"/>
              <w:divBdr>
                <w:top w:val="none" w:sz="0" w:space="0" w:color="auto"/>
                <w:left w:val="none" w:sz="0" w:space="0" w:color="auto"/>
                <w:bottom w:val="none" w:sz="0" w:space="0" w:color="auto"/>
                <w:right w:val="none" w:sz="0" w:space="0" w:color="auto"/>
              </w:divBdr>
            </w:div>
            <w:div w:id="188883801">
              <w:marLeft w:val="0"/>
              <w:marRight w:val="0"/>
              <w:marTop w:val="0"/>
              <w:marBottom w:val="0"/>
              <w:divBdr>
                <w:top w:val="none" w:sz="0" w:space="0" w:color="auto"/>
                <w:left w:val="none" w:sz="0" w:space="0" w:color="auto"/>
                <w:bottom w:val="none" w:sz="0" w:space="0" w:color="auto"/>
                <w:right w:val="none" w:sz="0" w:space="0" w:color="auto"/>
              </w:divBdr>
            </w:div>
          </w:divsChild>
        </w:div>
        <w:div w:id="1458988489">
          <w:marLeft w:val="0"/>
          <w:marRight w:val="0"/>
          <w:marTop w:val="0"/>
          <w:marBottom w:val="120"/>
          <w:divBdr>
            <w:top w:val="none" w:sz="0" w:space="0" w:color="auto"/>
            <w:left w:val="none" w:sz="0" w:space="0" w:color="auto"/>
            <w:bottom w:val="none" w:sz="0" w:space="0" w:color="auto"/>
            <w:right w:val="none" w:sz="0" w:space="0" w:color="auto"/>
          </w:divBdr>
          <w:divsChild>
            <w:div w:id="208953876">
              <w:marLeft w:val="0"/>
              <w:marRight w:val="0"/>
              <w:marTop w:val="0"/>
              <w:marBottom w:val="0"/>
              <w:divBdr>
                <w:top w:val="none" w:sz="0" w:space="0" w:color="auto"/>
                <w:left w:val="none" w:sz="0" w:space="0" w:color="auto"/>
                <w:bottom w:val="none" w:sz="0" w:space="0" w:color="auto"/>
                <w:right w:val="none" w:sz="0" w:space="0" w:color="auto"/>
              </w:divBdr>
            </w:div>
            <w:div w:id="1251423433">
              <w:marLeft w:val="0"/>
              <w:marRight w:val="0"/>
              <w:marTop w:val="0"/>
              <w:marBottom w:val="0"/>
              <w:divBdr>
                <w:top w:val="none" w:sz="0" w:space="0" w:color="auto"/>
                <w:left w:val="none" w:sz="0" w:space="0" w:color="auto"/>
                <w:bottom w:val="none" w:sz="0" w:space="0" w:color="auto"/>
                <w:right w:val="none" w:sz="0" w:space="0" w:color="auto"/>
              </w:divBdr>
            </w:div>
            <w:div w:id="316762549">
              <w:marLeft w:val="0"/>
              <w:marRight w:val="0"/>
              <w:marTop w:val="0"/>
              <w:marBottom w:val="0"/>
              <w:divBdr>
                <w:top w:val="none" w:sz="0" w:space="0" w:color="auto"/>
                <w:left w:val="none" w:sz="0" w:space="0" w:color="auto"/>
                <w:bottom w:val="none" w:sz="0" w:space="0" w:color="auto"/>
                <w:right w:val="none" w:sz="0" w:space="0" w:color="auto"/>
              </w:divBdr>
            </w:div>
            <w:div w:id="1934388173">
              <w:marLeft w:val="0"/>
              <w:marRight w:val="0"/>
              <w:marTop w:val="0"/>
              <w:marBottom w:val="0"/>
              <w:divBdr>
                <w:top w:val="none" w:sz="0" w:space="0" w:color="auto"/>
                <w:left w:val="none" w:sz="0" w:space="0" w:color="auto"/>
                <w:bottom w:val="none" w:sz="0" w:space="0" w:color="auto"/>
                <w:right w:val="none" w:sz="0" w:space="0" w:color="auto"/>
              </w:divBdr>
            </w:div>
            <w:div w:id="1124467577">
              <w:marLeft w:val="0"/>
              <w:marRight w:val="0"/>
              <w:marTop w:val="0"/>
              <w:marBottom w:val="0"/>
              <w:divBdr>
                <w:top w:val="none" w:sz="0" w:space="0" w:color="auto"/>
                <w:left w:val="none" w:sz="0" w:space="0" w:color="auto"/>
                <w:bottom w:val="none" w:sz="0" w:space="0" w:color="auto"/>
                <w:right w:val="none" w:sz="0" w:space="0" w:color="auto"/>
              </w:divBdr>
            </w:div>
            <w:div w:id="806704523">
              <w:marLeft w:val="0"/>
              <w:marRight w:val="0"/>
              <w:marTop w:val="0"/>
              <w:marBottom w:val="0"/>
              <w:divBdr>
                <w:top w:val="none" w:sz="0" w:space="0" w:color="auto"/>
                <w:left w:val="none" w:sz="0" w:space="0" w:color="auto"/>
                <w:bottom w:val="none" w:sz="0" w:space="0" w:color="auto"/>
                <w:right w:val="none" w:sz="0" w:space="0" w:color="auto"/>
              </w:divBdr>
            </w:div>
            <w:div w:id="1388802712">
              <w:marLeft w:val="0"/>
              <w:marRight w:val="0"/>
              <w:marTop w:val="0"/>
              <w:marBottom w:val="0"/>
              <w:divBdr>
                <w:top w:val="none" w:sz="0" w:space="0" w:color="auto"/>
                <w:left w:val="none" w:sz="0" w:space="0" w:color="auto"/>
                <w:bottom w:val="none" w:sz="0" w:space="0" w:color="auto"/>
                <w:right w:val="none" w:sz="0" w:space="0" w:color="auto"/>
              </w:divBdr>
            </w:div>
          </w:divsChild>
        </w:div>
        <w:div w:id="507526040">
          <w:marLeft w:val="0"/>
          <w:marRight w:val="0"/>
          <w:marTop w:val="0"/>
          <w:marBottom w:val="120"/>
          <w:divBdr>
            <w:top w:val="none" w:sz="0" w:space="0" w:color="auto"/>
            <w:left w:val="none" w:sz="0" w:space="0" w:color="auto"/>
            <w:bottom w:val="none" w:sz="0" w:space="0" w:color="auto"/>
            <w:right w:val="none" w:sz="0" w:space="0" w:color="auto"/>
          </w:divBdr>
          <w:divsChild>
            <w:div w:id="1833718984">
              <w:marLeft w:val="0"/>
              <w:marRight w:val="0"/>
              <w:marTop w:val="0"/>
              <w:marBottom w:val="0"/>
              <w:divBdr>
                <w:top w:val="none" w:sz="0" w:space="0" w:color="auto"/>
                <w:left w:val="none" w:sz="0" w:space="0" w:color="auto"/>
                <w:bottom w:val="none" w:sz="0" w:space="0" w:color="auto"/>
                <w:right w:val="none" w:sz="0" w:space="0" w:color="auto"/>
              </w:divBdr>
            </w:div>
          </w:divsChild>
        </w:div>
        <w:div w:id="1822502385">
          <w:marLeft w:val="0"/>
          <w:marRight w:val="0"/>
          <w:marTop w:val="0"/>
          <w:marBottom w:val="120"/>
          <w:divBdr>
            <w:top w:val="none" w:sz="0" w:space="0" w:color="auto"/>
            <w:left w:val="none" w:sz="0" w:space="0" w:color="auto"/>
            <w:bottom w:val="none" w:sz="0" w:space="0" w:color="auto"/>
            <w:right w:val="none" w:sz="0" w:space="0" w:color="auto"/>
          </w:divBdr>
          <w:divsChild>
            <w:div w:id="1191530328">
              <w:marLeft w:val="0"/>
              <w:marRight w:val="0"/>
              <w:marTop w:val="0"/>
              <w:marBottom w:val="0"/>
              <w:divBdr>
                <w:top w:val="none" w:sz="0" w:space="0" w:color="auto"/>
                <w:left w:val="none" w:sz="0" w:space="0" w:color="auto"/>
                <w:bottom w:val="none" w:sz="0" w:space="0" w:color="auto"/>
                <w:right w:val="none" w:sz="0" w:space="0" w:color="auto"/>
              </w:divBdr>
            </w:div>
            <w:div w:id="133107894">
              <w:marLeft w:val="0"/>
              <w:marRight w:val="0"/>
              <w:marTop w:val="0"/>
              <w:marBottom w:val="0"/>
              <w:divBdr>
                <w:top w:val="none" w:sz="0" w:space="0" w:color="auto"/>
                <w:left w:val="none" w:sz="0" w:space="0" w:color="auto"/>
                <w:bottom w:val="none" w:sz="0" w:space="0" w:color="auto"/>
                <w:right w:val="none" w:sz="0" w:space="0" w:color="auto"/>
              </w:divBdr>
            </w:div>
            <w:div w:id="904947702">
              <w:marLeft w:val="0"/>
              <w:marRight w:val="0"/>
              <w:marTop w:val="0"/>
              <w:marBottom w:val="0"/>
              <w:divBdr>
                <w:top w:val="none" w:sz="0" w:space="0" w:color="auto"/>
                <w:left w:val="none" w:sz="0" w:space="0" w:color="auto"/>
                <w:bottom w:val="none" w:sz="0" w:space="0" w:color="auto"/>
                <w:right w:val="none" w:sz="0" w:space="0" w:color="auto"/>
              </w:divBdr>
            </w:div>
          </w:divsChild>
        </w:div>
        <w:div w:id="12611446">
          <w:marLeft w:val="0"/>
          <w:marRight w:val="0"/>
          <w:marTop w:val="0"/>
          <w:marBottom w:val="120"/>
          <w:divBdr>
            <w:top w:val="none" w:sz="0" w:space="0" w:color="auto"/>
            <w:left w:val="none" w:sz="0" w:space="0" w:color="auto"/>
            <w:bottom w:val="none" w:sz="0" w:space="0" w:color="auto"/>
            <w:right w:val="none" w:sz="0" w:space="0" w:color="auto"/>
          </w:divBdr>
          <w:divsChild>
            <w:div w:id="307058210">
              <w:marLeft w:val="0"/>
              <w:marRight w:val="0"/>
              <w:marTop w:val="0"/>
              <w:marBottom w:val="0"/>
              <w:divBdr>
                <w:top w:val="none" w:sz="0" w:space="0" w:color="auto"/>
                <w:left w:val="none" w:sz="0" w:space="0" w:color="auto"/>
                <w:bottom w:val="none" w:sz="0" w:space="0" w:color="auto"/>
                <w:right w:val="none" w:sz="0" w:space="0" w:color="auto"/>
              </w:divBdr>
            </w:div>
          </w:divsChild>
        </w:div>
        <w:div w:id="979185694">
          <w:marLeft w:val="0"/>
          <w:marRight w:val="0"/>
          <w:marTop w:val="75"/>
          <w:marBottom w:val="0"/>
          <w:divBdr>
            <w:top w:val="none" w:sz="0" w:space="0" w:color="auto"/>
            <w:left w:val="none" w:sz="0" w:space="0" w:color="auto"/>
            <w:bottom w:val="none" w:sz="0" w:space="0" w:color="auto"/>
            <w:right w:val="none" w:sz="0" w:space="0" w:color="auto"/>
          </w:divBdr>
        </w:div>
        <w:div w:id="982272052">
          <w:marLeft w:val="0"/>
          <w:marRight w:val="0"/>
          <w:marTop w:val="0"/>
          <w:marBottom w:val="150"/>
          <w:divBdr>
            <w:top w:val="none" w:sz="0" w:space="0" w:color="auto"/>
            <w:left w:val="none" w:sz="0" w:space="0" w:color="auto"/>
            <w:bottom w:val="none" w:sz="0" w:space="0" w:color="auto"/>
            <w:right w:val="none" w:sz="0" w:space="0" w:color="auto"/>
          </w:divBdr>
          <w:divsChild>
            <w:div w:id="320087384">
              <w:marLeft w:val="0"/>
              <w:marRight w:val="0"/>
              <w:marTop w:val="0"/>
              <w:marBottom w:val="0"/>
              <w:divBdr>
                <w:top w:val="none" w:sz="0" w:space="0" w:color="auto"/>
                <w:left w:val="none" w:sz="0" w:space="0" w:color="auto"/>
                <w:bottom w:val="none" w:sz="0" w:space="0" w:color="auto"/>
                <w:right w:val="none" w:sz="0" w:space="0" w:color="auto"/>
              </w:divBdr>
            </w:div>
            <w:div w:id="1145857999">
              <w:marLeft w:val="0"/>
              <w:marRight w:val="0"/>
              <w:marTop w:val="0"/>
              <w:marBottom w:val="0"/>
              <w:divBdr>
                <w:top w:val="none" w:sz="0" w:space="0" w:color="auto"/>
                <w:left w:val="none" w:sz="0" w:space="0" w:color="auto"/>
                <w:bottom w:val="none" w:sz="0" w:space="0" w:color="auto"/>
                <w:right w:val="none" w:sz="0" w:space="0" w:color="auto"/>
              </w:divBdr>
            </w:div>
            <w:div w:id="486437149">
              <w:marLeft w:val="0"/>
              <w:marRight w:val="0"/>
              <w:marTop w:val="0"/>
              <w:marBottom w:val="0"/>
              <w:divBdr>
                <w:top w:val="none" w:sz="0" w:space="0" w:color="auto"/>
                <w:left w:val="none" w:sz="0" w:space="0" w:color="auto"/>
                <w:bottom w:val="none" w:sz="0" w:space="0" w:color="auto"/>
                <w:right w:val="none" w:sz="0" w:space="0" w:color="auto"/>
              </w:divBdr>
            </w:div>
            <w:div w:id="239485117">
              <w:marLeft w:val="0"/>
              <w:marRight w:val="0"/>
              <w:marTop w:val="0"/>
              <w:marBottom w:val="0"/>
              <w:divBdr>
                <w:top w:val="none" w:sz="0" w:space="0" w:color="auto"/>
                <w:left w:val="none" w:sz="0" w:space="0" w:color="auto"/>
                <w:bottom w:val="none" w:sz="0" w:space="0" w:color="auto"/>
                <w:right w:val="none" w:sz="0" w:space="0" w:color="auto"/>
              </w:divBdr>
            </w:div>
            <w:div w:id="785781537">
              <w:marLeft w:val="0"/>
              <w:marRight w:val="0"/>
              <w:marTop w:val="0"/>
              <w:marBottom w:val="0"/>
              <w:divBdr>
                <w:top w:val="none" w:sz="0" w:space="0" w:color="auto"/>
                <w:left w:val="none" w:sz="0" w:space="0" w:color="auto"/>
                <w:bottom w:val="none" w:sz="0" w:space="0" w:color="auto"/>
                <w:right w:val="none" w:sz="0" w:space="0" w:color="auto"/>
              </w:divBdr>
            </w:div>
            <w:div w:id="1931691193">
              <w:marLeft w:val="0"/>
              <w:marRight w:val="0"/>
              <w:marTop w:val="0"/>
              <w:marBottom w:val="0"/>
              <w:divBdr>
                <w:top w:val="none" w:sz="0" w:space="0" w:color="auto"/>
                <w:left w:val="none" w:sz="0" w:space="0" w:color="auto"/>
                <w:bottom w:val="none" w:sz="0" w:space="0" w:color="auto"/>
                <w:right w:val="none" w:sz="0" w:space="0" w:color="auto"/>
              </w:divBdr>
            </w:div>
            <w:div w:id="186867792">
              <w:marLeft w:val="0"/>
              <w:marRight w:val="0"/>
              <w:marTop w:val="0"/>
              <w:marBottom w:val="0"/>
              <w:divBdr>
                <w:top w:val="none" w:sz="0" w:space="0" w:color="auto"/>
                <w:left w:val="none" w:sz="0" w:space="0" w:color="auto"/>
                <w:bottom w:val="none" w:sz="0" w:space="0" w:color="auto"/>
                <w:right w:val="none" w:sz="0" w:space="0" w:color="auto"/>
              </w:divBdr>
            </w:div>
            <w:div w:id="5906718">
              <w:marLeft w:val="0"/>
              <w:marRight w:val="0"/>
              <w:marTop w:val="0"/>
              <w:marBottom w:val="0"/>
              <w:divBdr>
                <w:top w:val="none" w:sz="0" w:space="0" w:color="auto"/>
                <w:left w:val="none" w:sz="0" w:space="0" w:color="auto"/>
                <w:bottom w:val="none" w:sz="0" w:space="0" w:color="auto"/>
                <w:right w:val="none" w:sz="0" w:space="0" w:color="auto"/>
              </w:divBdr>
            </w:div>
            <w:div w:id="267351924">
              <w:marLeft w:val="0"/>
              <w:marRight w:val="0"/>
              <w:marTop w:val="0"/>
              <w:marBottom w:val="0"/>
              <w:divBdr>
                <w:top w:val="none" w:sz="0" w:space="0" w:color="auto"/>
                <w:left w:val="none" w:sz="0" w:space="0" w:color="auto"/>
                <w:bottom w:val="none" w:sz="0" w:space="0" w:color="auto"/>
                <w:right w:val="none" w:sz="0" w:space="0" w:color="auto"/>
              </w:divBdr>
            </w:div>
            <w:div w:id="911084130">
              <w:marLeft w:val="0"/>
              <w:marRight w:val="0"/>
              <w:marTop w:val="0"/>
              <w:marBottom w:val="0"/>
              <w:divBdr>
                <w:top w:val="none" w:sz="0" w:space="0" w:color="auto"/>
                <w:left w:val="none" w:sz="0" w:space="0" w:color="auto"/>
                <w:bottom w:val="none" w:sz="0" w:space="0" w:color="auto"/>
                <w:right w:val="none" w:sz="0" w:space="0" w:color="auto"/>
              </w:divBdr>
            </w:div>
            <w:div w:id="1844936100">
              <w:marLeft w:val="0"/>
              <w:marRight w:val="0"/>
              <w:marTop w:val="0"/>
              <w:marBottom w:val="0"/>
              <w:divBdr>
                <w:top w:val="none" w:sz="0" w:space="0" w:color="auto"/>
                <w:left w:val="none" w:sz="0" w:space="0" w:color="auto"/>
                <w:bottom w:val="none" w:sz="0" w:space="0" w:color="auto"/>
                <w:right w:val="none" w:sz="0" w:space="0" w:color="auto"/>
              </w:divBdr>
            </w:div>
          </w:divsChild>
        </w:div>
        <w:div w:id="548030139">
          <w:marLeft w:val="0"/>
          <w:marRight w:val="0"/>
          <w:marTop w:val="150"/>
          <w:marBottom w:val="0"/>
          <w:divBdr>
            <w:top w:val="none" w:sz="0" w:space="0" w:color="auto"/>
            <w:left w:val="none" w:sz="0" w:space="0" w:color="auto"/>
            <w:bottom w:val="none" w:sz="0" w:space="0" w:color="auto"/>
            <w:right w:val="none" w:sz="0" w:space="0" w:color="auto"/>
          </w:divBdr>
        </w:div>
        <w:div w:id="767624864">
          <w:marLeft w:val="0"/>
          <w:marRight w:val="0"/>
          <w:marTop w:val="0"/>
          <w:marBottom w:val="150"/>
          <w:divBdr>
            <w:top w:val="none" w:sz="0" w:space="0" w:color="auto"/>
            <w:left w:val="none" w:sz="0" w:space="0" w:color="auto"/>
            <w:bottom w:val="none" w:sz="0" w:space="0" w:color="auto"/>
            <w:right w:val="none" w:sz="0" w:space="0" w:color="auto"/>
          </w:divBdr>
          <w:divsChild>
            <w:div w:id="403260139">
              <w:marLeft w:val="0"/>
              <w:marRight w:val="0"/>
              <w:marTop w:val="0"/>
              <w:marBottom w:val="0"/>
              <w:divBdr>
                <w:top w:val="none" w:sz="0" w:space="0" w:color="auto"/>
                <w:left w:val="none" w:sz="0" w:space="0" w:color="auto"/>
                <w:bottom w:val="none" w:sz="0" w:space="0" w:color="auto"/>
                <w:right w:val="none" w:sz="0" w:space="0" w:color="auto"/>
              </w:divBdr>
            </w:div>
            <w:div w:id="1500924614">
              <w:marLeft w:val="0"/>
              <w:marRight w:val="0"/>
              <w:marTop w:val="0"/>
              <w:marBottom w:val="0"/>
              <w:divBdr>
                <w:top w:val="none" w:sz="0" w:space="0" w:color="auto"/>
                <w:left w:val="none" w:sz="0" w:space="0" w:color="auto"/>
                <w:bottom w:val="none" w:sz="0" w:space="0" w:color="auto"/>
                <w:right w:val="none" w:sz="0" w:space="0" w:color="auto"/>
              </w:divBdr>
            </w:div>
            <w:div w:id="618297575">
              <w:marLeft w:val="0"/>
              <w:marRight w:val="0"/>
              <w:marTop w:val="0"/>
              <w:marBottom w:val="0"/>
              <w:divBdr>
                <w:top w:val="none" w:sz="0" w:space="0" w:color="auto"/>
                <w:left w:val="none" w:sz="0" w:space="0" w:color="auto"/>
                <w:bottom w:val="none" w:sz="0" w:space="0" w:color="auto"/>
                <w:right w:val="none" w:sz="0" w:space="0" w:color="auto"/>
              </w:divBdr>
            </w:div>
            <w:div w:id="1349142557">
              <w:marLeft w:val="0"/>
              <w:marRight w:val="0"/>
              <w:marTop w:val="0"/>
              <w:marBottom w:val="0"/>
              <w:divBdr>
                <w:top w:val="none" w:sz="0" w:space="0" w:color="auto"/>
                <w:left w:val="none" w:sz="0" w:space="0" w:color="auto"/>
                <w:bottom w:val="none" w:sz="0" w:space="0" w:color="auto"/>
                <w:right w:val="none" w:sz="0" w:space="0" w:color="auto"/>
              </w:divBdr>
            </w:div>
            <w:div w:id="588540047">
              <w:marLeft w:val="0"/>
              <w:marRight w:val="0"/>
              <w:marTop w:val="0"/>
              <w:marBottom w:val="0"/>
              <w:divBdr>
                <w:top w:val="none" w:sz="0" w:space="0" w:color="auto"/>
                <w:left w:val="none" w:sz="0" w:space="0" w:color="auto"/>
                <w:bottom w:val="none" w:sz="0" w:space="0" w:color="auto"/>
                <w:right w:val="none" w:sz="0" w:space="0" w:color="auto"/>
              </w:divBdr>
            </w:div>
            <w:div w:id="1830709666">
              <w:marLeft w:val="0"/>
              <w:marRight w:val="0"/>
              <w:marTop w:val="0"/>
              <w:marBottom w:val="0"/>
              <w:divBdr>
                <w:top w:val="none" w:sz="0" w:space="0" w:color="auto"/>
                <w:left w:val="none" w:sz="0" w:space="0" w:color="auto"/>
                <w:bottom w:val="none" w:sz="0" w:space="0" w:color="auto"/>
                <w:right w:val="none" w:sz="0" w:space="0" w:color="auto"/>
              </w:divBdr>
            </w:div>
            <w:div w:id="639187804">
              <w:marLeft w:val="0"/>
              <w:marRight w:val="0"/>
              <w:marTop w:val="0"/>
              <w:marBottom w:val="0"/>
              <w:divBdr>
                <w:top w:val="none" w:sz="0" w:space="0" w:color="auto"/>
                <w:left w:val="none" w:sz="0" w:space="0" w:color="auto"/>
                <w:bottom w:val="none" w:sz="0" w:space="0" w:color="auto"/>
                <w:right w:val="none" w:sz="0" w:space="0" w:color="auto"/>
              </w:divBdr>
            </w:div>
            <w:div w:id="1367753265">
              <w:marLeft w:val="0"/>
              <w:marRight w:val="0"/>
              <w:marTop w:val="0"/>
              <w:marBottom w:val="0"/>
              <w:divBdr>
                <w:top w:val="none" w:sz="0" w:space="0" w:color="auto"/>
                <w:left w:val="none" w:sz="0" w:space="0" w:color="auto"/>
                <w:bottom w:val="none" w:sz="0" w:space="0" w:color="auto"/>
                <w:right w:val="none" w:sz="0" w:space="0" w:color="auto"/>
              </w:divBdr>
            </w:div>
            <w:div w:id="1793405581">
              <w:marLeft w:val="0"/>
              <w:marRight w:val="0"/>
              <w:marTop w:val="0"/>
              <w:marBottom w:val="0"/>
              <w:divBdr>
                <w:top w:val="none" w:sz="0" w:space="0" w:color="auto"/>
                <w:left w:val="none" w:sz="0" w:space="0" w:color="auto"/>
                <w:bottom w:val="none" w:sz="0" w:space="0" w:color="auto"/>
                <w:right w:val="none" w:sz="0" w:space="0" w:color="auto"/>
              </w:divBdr>
            </w:div>
            <w:div w:id="1563448687">
              <w:marLeft w:val="0"/>
              <w:marRight w:val="0"/>
              <w:marTop w:val="0"/>
              <w:marBottom w:val="0"/>
              <w:divBdr>
                <w:top w:val="none" w:sz="0" w:space="0" w:color="auto"/>
                <w:left w:val="none" w:sz="0" w:space="0" w:color="auto"/>
                <w:bottom w:val="none" w:sz="0" w:space="0" w:color="auto"/>
                <w:right w:val="none" w:sz="0" w:space="0" w:color="auto"/>
              </w:divBdr>
            </w:div>
          </w:divsChild>
        </w:div>
        <w:div w:id="132723733">
          <w:marLeft w:val="0"/>
          <w:marRight w:val="0"/>
          <w:marTop w:val="0"/>
          <w:marBottom w:val="150"/>
          <w:divBdr>
            <w:top w:val="none" w:sz="0" w:space="0" w:color="auto"/>
            <w:left w:val="none" w:sz="0" w:space="0" w:color="auto"/>
            <w:bottom w:val="none" w:sz="0" w:space="0" w:color="auto"/>
            <w:right w:val="none" w:sz="0" w:space="0" w:color="auto"/>
          </w:divBdr>
          <w:divsChild>
            <w:div w:id="733743255">
              <w:marLeft w:val="0"/>
              <w:marRight w:val="0"/>
              <w:marTop w:val="0"/>
              <w:marBottom w:val="0"/>
              <w:divBdr>
                <w:top w:val="none" w:sz="0" w:space="0" w:color="auto"/>
                <w:left w:val="none" w:sz="0" w:space="0" w:color="auto"/>
                <w:bottom w:val="none" w:sz="0" w:space="0" w:color="auto"/>
                <w:right w:val="none" w:sz="0" w:space="0" w:color="auto"/>
              </w:divBdr>
            </w:div>
          </w:divsChild>
        </w:div>
        <w:div w:id="121775178">
          <w:marLeft w:val="0"/>
          <w:marRight w:val="0"/>
          <w:marTop w:val="0"/>
          <w:marBottom w:val="150"/>
          <w:divBdr>
            <w:top w:val="none" w:sz="0" w:space="0" w:color="auto"/>
            <w:left w:val="none" w:sz="0" w:space="0" w:color="auto"/>
            <w:bottom w:val="none" w:sz="0" w:space="0" w:color="auto"/>
            <w:right w:val="none" w:sz="0" w:space="0" w:color="auto"/>
          </w:divBdr>
          <w:divsChild>
            <w:div w:id="280263492">
              <w:marLeft w:val="0"/>
              <w:marRight w:val="0"/>
              <w:marTop w:val="0"/>
              <w:marBottom w:val="0"/>
              <w:divBdr>
                <w:top w:val="none" w:sz="0" w:space="0" w:color="auto"/>
                <w:left w:val="none" w:sz="0" w:space="0" w:color="auto"/>
                <w:bottom w:val="none" w:sz="0" w:space="0" w:color="auto"/>
                <w:right w:val="none" w:sz="0" w:space="0" w:color="auto"/>
              </w:divBdr>
            </w:div>
          </w:divsChild>
        </w:div>
        <w:div w:id="119424355">
          <w:marLeft w:val="0"/>
          <w:marRight w:val="0"/>
          <w:marTop w:val="0"/>
          <w:marBottom w:val="150"/>
          <w:divBdr>
            <w:top w:val="none" w:sz="0" w:space="0" w:color="auto"/>
            <w:left w:val="none" w:sz="0" w:space="0" w:color="auto"/>
            <w:bottom w:val="none" w:sz="0" w:space="0" w:color="auto"/>
            <w:right w:val="none" w:sz="0" w:space="0" w:color="auto"/>
          </w:divBdr>
          <w:divsChild>
            <w:div w:id="1347370092">
              <w:marLeft w:val="0"/>
              <w:marRight w:val="0"/>
              <w:marTop w:val="0"/>
              <w:marBottom w:val="0"/>
              <w:divBdr>
                <w:top w:val="none" w:sz="0" w:space="0" w:color="auto"/>
                <w:left w:val="none" w:sz="0" w:space="0" w:color="auto"/>
                <w:bottom w:val="none" w:sz="0" w:space="0" w:color="auto"/>
                <w:right w:val="none" w:sz="0" w:space="0" w:color="auto"/>
              </w:divBdr>
            </w:div>
          </w:divsChild>
        </w:div>
        <w:div w:id="2097820866">
          <w:marLeft w:val="0"/>
          <w:marRight w:val="0"/>
          <w:marTop w:val="0"/>
          <w:marBottom w:val="150"/>
          <w:divBdr>
            <w:top w:val="none" w:sz="0" w:space="0" w:color="auto"/>
            <w:left w:val="none" w:sz="0" w:space="0" w:color="auto"/>
            <w:bottom w:val="none" w:sz="0" w:space="0" w:color="auto"/>
            <w:right w:val="none" w:sz="0" w:space="0" w:color="auto"/>
          </w:divBdr>
          <w:divsChild>
            <w:div w:id="2064324312">
              <w:marLeft w:val="0"/>
              <w:marRight w:val="0"/>
              <w:marTop w:val="0"/>
              <w:marBottom w:val="0"/>
              <w:divBdr>
                <w:top w:val="none" w:sz="0" w:space="0" w:color="auto"/>
                <w:left w:val="none" w:sz="0" w:space="0" w:color="auto"/>
                <w:bottom w:val="none" w:sz="0" w:space="0" w:color="auto"/>
                <w:right w:val="none" w:sz="0" w:space="0" w:color="auto"/>
              </w:divBdr>
            </w:div>
          </w:divsChild>
        </w:div>
        <w:div w:id="442572342">
          <w:marLeft w:val="0"/>
          <w:marRight w:val="0"/>
          <w:marTop w:val="0"/>
          <w:marBottom w:val="150"/>
          <w:divBdr>
            <w:top w:val="none" w:sz="0" w:space="0" w:color="auto"/>
            <w:left w:val="none" w:sz="0" w:space="0" w:color="auto"/>
            <w:bottom w:val="none" w:sz="0" w:space="0" w:color="auto"/>
            <w:right w:val="none" w:sz="0" w:space="0" w:color="auto"/>
          </w:divBdr>
          <w:divsChild>
            <w:div w:id="19667804">
              <w:marLeft w:val="0"/>
              <w:marRight w:val="0"/>
              <w:marTop w:val="0"/>
              <w:marBottom w:val="0"/>
              <w:divBdr>
                <w:top w:val="none" w:sz="0" w:space="0" w:color="auto"/>
                <w:left w:val="none" w:sz="0" w:space="0" w:color="auto"/>
                <w:bottom w:val="none" w:sz="0" w:space="0" w:color="auto"/>
                <w:right w:val="none" w:sz="0" w:space="0" w:color="auto"/>
              </w:divBdr>
            </w:div>
          </w:divsChild>
        </w:div>
        <w:div w:id="187304105">
          <w:marLeft w:val="0"/>
          <w:marRight w:val="0"/>
          <w:marTop w:val="0"/>
          <w:marBottom w:val="150"/>
          <w:divBdr>
            <w:top w:val="none" w:sz="0" w:space="0" w:color="auto"/>
            <w:left w:val="none" w:sz="0" w:space="0" w:color="auto"/>
            <w:bottom w:val="none" w:sz="0" w:space="0" w:color="auto"/>
            <w:right w:val="none" w:sz="0" w:space="0" w:color="auto"/>
          </w:divBdr>
          <w:divsChild>
            <w:div w:id="2139954458">
              <w:marLeft w:val="0"/>
              <w:marRight w:val="0"/>
              <w:marTop w:val="0"/>
              <w:marBottom w:val="0"/>
              <w:divBdr>
                <w:top w:val="none" w:sz="0" w:space="0" w:color="auto"/>
                <w:left w:val="none" w:sz="0" w:space="0" w:color="auto"/>
                <w:bottom w:val="none" w:sz="0" w:space="0" w:color="auto"/>
                <w:right w:val="none" w:sz="0" w:space="0" w:color="auto"/>
              </w:divBdr>
            </w:div>
          </w:divsChild>
        </w:div>
        <w:div w:id="1303774529">
          <w:marLeft w:val="0"/>
          <w:marRight w:val="0"/>
          <w:marTop w:val="150"/>
          <w:marBottom w:val="0"/>
          <w:divBdr>
            <w:top w:val="none" w:sz="0" w:space="0" w:color="auto"/>
            <w:left w:val="none" w:sz="0" w:space="0" w:color="auto"/>
            <w:bottom w:val="none" w:sz="0" w:space="0" w:color="auto"/>
            <w:right w:val="none" w:sz="0" w:space="0" w:color="auto"/>
          </w:divBdr>
        </w:div>
        <w:div w:id="13770287">
          <w:marLeft w:val="0"/>
          <w:marRight w:val="0"/>
          <w:marTop w:val="0"/>
          <w:marBottom w:val="150"/>
          <w:divBdr>
            <w:top w:val="none" w:sz="0" w:space="0" w:color="auto"/>
            <w:left w:val="none" w:sz="0" w:space="0" w:color="auto"/>
            <w:bottom w:val="none" w:sz="0" w:space="0" w:color="auto"/>
            <w:right w:val="none" w:sz="0" w:space="0" w:color="auto"/>
          </w:divBdr>
          <w:divsChild>
            <w:div w:id="377170229">
              <w:marLeft w:val="0"/>
              <w:marRight w:val="0"/>
              <w:marTop w:val="0"/>
              <w:marBottom w:val="0"/>
              <w:divBdr>
                <w:top w:val="none" w:sz="0" w:space="0" w:color="auto"/>
                <w:left w:val="none" w:sz="0" w:space="0" w:color="auto"/>
                <w:bottom w:val="none" w:sz="0" w:space="0" w:color="auto"/>
                <w:right w:val="none" w:sz="0" w:space="0" w:color="auto"/>
              </w:divBdr>
            </w:div>
            <w:div w:id="1720662577">
              <w:marLeft w:val="0"/>
              <w:marRight w:val="0"/>
              <w:marTop w:val="0"/>
              <w:marBottom w:val="0"/>
              <w:divBdr>
                <w:top w:val="none" w:sz="0" w:space="0" w:color="auto"/>
                <w:left w:val="none" w:sz="0" w:space="0" w:color="auto"/>
                <w:bottom w:val="none" w:sz="0" w:space="0" w:color="auto"/>
                <w:right w:val="none" w:sz="0" w:space="0" w:color="auto"/>
              </w:divBdr>
            </w:div>
            <w:div w:id="237593215">
              <w:marLeft w:val="0"/>
              <w:marRight w:val="0"/>
              <w:marTop w:val="0"/>
              <w:marBottom w:val="0"/>
              <w:divBdr>
                <w:top w:val="none" w:sz="0" w:space="0" w:color="auto"/>
                <w:left w:val="none" w:sz="0" w:space="0" w:color="auto"/>
                <w:bottom w:val="none" w:sz="0" w:space="0" w:color="auto"/>
                <w:right w:val="none" w:sz="0" w:space="0" w:color="auto"/>
              </w:divBdr>
            </w:div>
            <w:div w:id="1510022246">
              <w:marLeft w:val="0"/>
              <w:marRight w:val="0"/>
              <w:marTop w:val="0"/>
              <w:marBottom w:val="0"/>
              <w:divBdr>
                <w:top w:val="none" w:sz="0" w:space="0" w:color="auto"/>
                <w:left w:val="none" w:sz="0" w:space="0" w:color="auto"/>
                <w:bottom w:val="none" w:sz="0" w:space="0" w:color="auto"/>
                <w:right w:val="none" w:sz="0" w:space="0" w:color="auto"/>
              </w:divBdr>
            </w:div>
          </w:divsChild>
        </w:div>
        <w:div w:id="328679724">
          <w:marLeft w:val="0"/>
          <w:marRight w:val="0"/>
          <w:marTop w:val="75"/>
          <w:marBottom w:val="0"/>
          <w:divBdr>
            <w:top w:val="none" w:sz="0" w:space="0" w:color="auto"/>
            <w:left w:val="none" w:sz="0" w:space="0" w:color="auto"/>
            <w:bottom w:val="none" w:sz="0" w:space="0" w:color="auto"/>
            <w:right w:val="none" w:sz="0" w:space="0" w:color="auto"/>
          </w:divBdr>
        </w:div>
        <w:div w:id="852374421">
          <w:marLeft w:val="0"/>
          <w:marRight w:val="0"/>
          <w:marTop w:val="0"/>
          <w:marBottom w:val="150"/>
          <w:divBdr>
            <w:top w:val="none" w:sz="0" w:space="0" w:color="auto"/>
            <w:left w:val="none" w:sz="0" w:space="0" w:color="auto"/>
            <w:bottom w:val="none" w:sz="0" w:space="0" w:color="auto"/>
            <w:right w:val="none" w:sz="0" w:space="0" w:color="auto"/>
          </w:divBdr>
          <w:divsChild>
            <w:div w:id="1290697608">
              <w:marLeft w:val="0"/>
              <w:marRight w:val="0"/>
              <w:marTop w:val="0"/>
              <w:marBottom w:val="0"/>
              <w:divBdr>
                <w:top w:val="none" w:sz="0" w:space="0" w:color="auto"/>
                <w:left w:val="none" w:sz="0" w:space="0" w:color="auto"/>
                <w:bottom w:val="none" w:sz="0" w:space="0" w:color="auto"/>
                <w:right w:val="none" w:sz="0" w:space="0" w:color="auto"/>
              </w:divBdr>
            </w:div>
            <w:div w:id="1000080359">
              <w:marLeft w:val="0"/>
              <w:marRight w:val="0"/>
              <w:marTop w:val="0"/>
              <w:marBottom w:val="0"/>
              <w:divBdr>
                <w:top w:val="none" w:sz="0" w:space="0" w:color="auto"/>
                <w:left w:val="none" w:sz="0" w:space="0" w:color="auto"/>
                <w:bottom w:val="none" w:sz="0" w:space="0" w:color="auto"/>
                <w:right w:val="none" w:sz="0" w:space="0" w:color="auto"/>
              </w:divBdr>
            </w:div>
          </w:divsChild>
        </w:div>
        <w:div w:id="2051801736">
          <w:marLeft w:val="0"/>
          <w:marRight w:val="0"/>
          <w:marTop w:val="0"/>
          <w:marBottom w:val="150"/>
          <w:divBdr>
            <w:top w:val="none" w:sz="0" w:space="0" w:color="auto"/>
            <w:left w:val="none" w:sz="0" w:space="0" w:color="auto"/>
            <w:bottom w:val="none" w:sz="0" w:space="0" w:color="auto"/>
            <w:right w:val="none" w:sz="0" w:space="0" w:color="auto"/>
          </w:divBdr>
          <w:divsChild>
            <w:div w:id="2023046915">
              <w:marLeft w:val="0"/>
              <w:marRight w:val="0"/>
              <w:marTop w:val="0"/>
              <w:marBottom w:val="0"/>
              <w:divBdr>
                <w:top w:val="none" w:sz="0" w:space="0" w:color="auto"/>
                <w:left w:val="none" w:sz="0" w:space="0" w:color="auto"/>
                <w:bottom w:val="none" w:sz="0" w:space="0" w:color="auto"/>
                <w:right w:val="none" w:sz="0" w:space="0" w:color="auto"/>
              </w:divBdr>
            </w:div>
          </w:divsChild>
        </w:div>
        <w:div w:id="840315816">
          <w:marLeft w:val="0"/>
          <w:marRight w:val="0"/>
          <w:marTop w:val="150"/>
          <w:marBottom w:val="0"/>
          <w:divBdr>
            <w:top w:val="none" w:sz="0" w:space="0" w:color="auto"/>
            <w:left w:val="none" w:sz="0" w:space="0" w:color="auto"/>
            <w:bottom w:val="none" w:sz="0" w:space="0" w:color="auto"/>
            <w:right w:val="none" w:sz="0" w:space="0" w:color="auto"/>
          </w:divBdr>
        </w:div>
        <w:div w:id="2077045436">
          <w:marLeft w:val="0"/>
          <w:marRight w:val="0"/>
          <w:marTop w:val="0"/>
          <w:marBottom w:val="150"/>
          <w:divBdr>
            <w:top w:val="none" w:sz="0" w:space="0" w:color="auto"/>
            <w:left w:val="none" w:sz="0" w:space="0" w:color="auto"/>
            <w:bottom w:val="none" w:sz="0" w:space="0" w:color="auto"/>
            <w:right w:val="none" w:sz="0" w:space="0" w:color="auto"/>
          </w:divBdr>
          <w:divsChild>
            <w:div w:id="969170663">
              <w:marLeft w:val="0"/>
              <w:marRight w:val="0"/>
              <w:marTop w:val="0"/>
              <w:marBottom w:val="0"/>
              <w:divBdr>
                <w:top w:val="none" w:sz="0" w:space="0" w:color="auto"/>
                <w:left w:val="none" w:sz="0" w:space="0" w:color="auto"/>
                <w:bottom w:val="none" w:sz="0" w:space="0" w:color="auto"/>
                <w:right w:val="none" w:sz="0" w:space="0" w:color="auto"/>
              </w:divBdr>
            </w:div>
            <w:div w:id="1979723317">
              <w:marLeft w:val="0"/>
              <w:marRight w:val="0"/>
              <w:marTop w:val="0"/>
              <w:marBottom w:val="0"/>
              <w:divBdr>
                <w:top w:val="none" w:sz="0" w:space="0" w:color="auto"/>
                <w:left w:val="none" w:sz="0" w:space="0" w:color="auto"/>
                <w:bottom w:val="none" w:sz="0" w:space="0" w:color="auto"/>
                <w:right w:val="none" w:sz="0" w:space="0" w:color="auto"/>
              </w:divBdr>
            </w:div>
            <w:div w:id="1033843661">
              <w:marLeft w:val="0"/>
              <w:marRight w:val="0"/>
              <w:marTop w:val="0"/>
              <w:marBottom w:val="0"/>
              <w:divBdr>
                <w:top w:val="none" w:sz="0" w:space="0" w:color="auto"/>
                <w:left w:val="none" w:sz="0" w:space="0" w:color="auto"/>
                <w:bottom w:val="none" w:sz="0" w:space="0" w:color="auto"/>
                <w:right w:val="none" w:sz="0" w:space="0" w:color="auto"/>
              </w:divBdr>
            </w:div>
            <w:div w:id="1243295250">
              <w:marLeft w:val="0"/>
              <w:marRight w:val="0"/>
              <w:marTop w:val="0"/>
              <w:marBottom w:val="0"/>
              <w:divBdr>
                <w:top w:val="none" w:sz="0" w:space="0" w:color="auto"/>
                <w:left w:val="none" w:sz="0" w:space="0" w:color="auto"/>
                <w:bottom w:val="none" w:sz="0" w:space="0" w:color="auto"/>
                <w:right w:val="none" w:sz="0" w:space="0" w:color="auto"/>
              </w:divBdr>
            </w:div>
          </w:divsChild>
        </w:div>
        <w:div w:id="95836207">
          <w:marLeft w:val="0"/>
          <w:marRight w:val="0"/>
          <w:marTop w:val="0"/>
          <w:marBottom w:val="120"/>
          <w:divBdr>
            <w:top w:val="none" w:sz="0" w:space="0" w:color="auto"/>
            <w:left w:val="none" w:sz="0" w:space="0" w:color="auto"/>
            <w:bottom w:val="none" w:sz="0" w:space="0" w:color="auto"/>
            <w:right w:val="none" w:sz="0" w:space="0" w:color="auto"/>
          </w:divBdr>
          <w:divsChild>
            <w:div w:id="2112971344">
              <w:marLeft w:val="0"/>
              <w:marRight w:val="0"/>
              <w:marTop w:val="0"/>
              <w:marBottom w:val="0"/>
              <w:divBdr>
                <w:top w:val="none" w:sz="0" w:space="0" w:color="auto"/>
                <w:left w:val="none" w:sz="0" w:space="0" w:color="auto"/>
                <w:bottom w:val="none" w:sz="0" w:space="0" w:color="auto"/>
                <w:right w:val="none" w:sz="0" w:space="0" w:color="auto"/>
              </w:divBdr>
            </w:div>
            <w:div w:id="900292359">
              <w:marLeft w:val="0"/>
              <w:marRight w:val="0"/>
              <w:marTop w:val="0"/>
              <w:marBottom w:val="0"/>
              <w:divBdr>
                <w:top w:val="none" w:sz="0" w:space="0" w:color="auto"/>
                <w:left w:val="none" w:sz="0" w:space="0" w:color="auto"/>
                <w:bottom w:val="none" w:sz="0" w:space="0" w:color="auto"/>
                <w:right w:val="none" w:sz="0" w:space="0" w:color="auto"/>
              </w:divBdr>
            </w:div>
            <w:div w:id="1443765738">
              <w:marLeft w:val="0"/>
              <w:marRight w:val="0"/>
              <w:marTop w:val="0"/>
              <w:marBottom w:val="0"/>
              <w:divBdr>
                <w:top w:val="none" w:sz="0" w:space="0" w:color="auto"/>
                <w:left w:val="none" w:sz="0" w:space="0" w:color="auto"/>
                <w:bottom w:val="none" w:sz="0" w:space="0" w:color="auto"/>
                <w:right w:val="none" w:sz="0" w:space="0" w:color="auto"/>
              </w:divBdr>
            </w:div>
            <w:div w:id="510872626">
              <w:marLeft w:val="0"/>
              <w:marRight w:val="0"/>
              <w:marTop w:val="0"/>
              <w:marBottom w:val="0"/>
              <w:divBdr>
                <w:top w:val="none" w:sz="0" w:space="0" w:color="auto"/>
                <w:left w:val="none" w:sz="0" w:space="0" w:color="auto"/>
                <w:bottom w:val="none" w:sz="0" w:space="0" w:color="auto"/>
                <w:right w:val="none" w:sz="0" w:space="0" w:color="auto"/>
              </w:divBdr>
            </w:div>
            <w:div w:id="640116381">
              <w:marLeft w:val="0"/>
              <w:marRight w:val="0"/>
              <w:marTop w:val="0"/>
              <w:marBottom w:val="0"/>
              <w:divBdr>
                <w:top w:val="none" w:sz="0" w:space="0" w:color="auto"/>
                <w:left w:val="none" w:sz="0" w:space="0" w:color="auto"/>
                <w:bottom w:val="none" w:sz="0" w:space="0" w:color="auto"/>
                <w:right w:val="none" w:sz="0" w:space="0" w:color="auto"/>
              </w:divBdr>
            </w:div>
            <w:div w:id="1285113413">
              <w:marLeft w:val="0"/>
              <w:marRight w:val="0"/>
              <w:marTop w:val="0"/>
              <w:marBottom w:val="0"/>
              <w:divBdr>
                <w:top w:val="none" w:sz="0" w:space="0" w:color="auto"/>
                <w:left w:val="none" w:sz="0" w:space="0" w:color="auto"/>
                <w:bottom w:val="none" w:sz="0" w:space="0" w:color="auto"/>
                <w:right w:val="none" w:sz="0" w:space="0" w:color="auto"/>
              </w:divBdr>
            </w:div>
            <w:div w:id="1731416289">
              <w:marLeft w:val="0"/>
              <w:marRight w:val="0"/>
              <w:marTop w:val="0"/>
              <w:marBottom w:val="0"/>
              <w:divBdr>
                <w:top w:val="none" w:sz="0" w:space="0" w:color="auto"/>
                <w:left w:val="none" w:sz="0" w:space="0" w:color="auto"/>
                <w:bottom w:val="none" w:sz="0" w:space="0" w:color="auto"/>
                <w:right w:val="none" w:sz="0" w:space="0" w:color="auto"/>
              </w:divBdr>
            </w:div>
            <w:div w:id="2001732912">
              <w:marLeft w:val="0"/>
              <w:marRight w:val="0"/>
              <w:marTop w:val="0"/>
              <w:marBottom w:val="0"/>
              <w:divBdr>
                <w:top w:val="none" w:sz="0" w:space="0" w:color="auto"/>
                <w:left w:val="none" w:sz="0" w:space="0" w:color="auto"/>
                <w:bottom w:val="none" w:sz="0" w:space="0" w:color="auto"/>
                <w:right w:val="none" w:sz="0" w:space="0" w:color="auto"/>
              </w:divBdr>
            </w:div>
            <w:div w:id="240913928">
              <w:marLeft w:val="0"/>
              <w:marRight w:val="0"/>
              <w:marTop w:val="0"/>
              <w:marBottom w:val="0"/>
              <w:divBdr>
                <w:top w:val="none" w:sz="0" w:space="0" w:color="auto"/>
                <w:left w:val="none" w:sz="0" w:space="0" w:color="auto"/>
                <w:bottom w:val="none" w:sz="0" w:space="0" w:color="auto"/>
                <w:right w:val="none" w:sz="0" w:space="0" w:color="auto"/>
              </w:divBdr>
            </w:div>
            <w:div w:id="1524317897">
              <w:marLeft w:val="0"/>
              <w:marRight w:val="0"/>
              <w:marTop w:val="0"/>
              <w:marBottom w:val="0"/>
              <w:divBdr>
                <w:top w:val="none" w:sz="0" w:space="0" w:color="auto"/>
                <w:left w:val="none" w:sz="0" w:space="0" w:color="auto"/>
                <w:bottom w:val="none" w:sz="0" w:space="0" w:color="auto"/>
                <w:right w:val="none" w:sz="0" w:space="0" w:color="auto"/>
              </w:divBdr>
            </w:div>
            <w:div w:id="903949722">
              <w:marLeft w:val="0"/>
              <w:marRight w:val="0"/>
              <w:marTop w:val="0"/>
              <w:marBottom w:val="0"/>
              <w:divBdr>
                <w:top w:val="none" w:sz="0" w:space="0" w:color="auto"/>
                <w:left w:val="none" w:sz="0" w:space="0" w:color="auto"/>
                <w:bottom w:val="none" w:sz="0" w:space="0" w:color="auto"/>
                <w:right w:val="none" w:sz="0" w:space="0" w:color="auto"/>
              </w:divBdr>
            </w:div>
            <w:div w:id="342174242">
              <w:marLeft w:val="0"/>
              <w:marRight w:val="0"/>
              <w:marTop w:val="0"/>
              <w:marBottom w:val="0"/>
              <w:divBdr>
                <w:top w:val="none" w:sz="0" w:space="0" w:color="auto"/>
                <w:left w:val="none" w:sz="0" w:space="0" w:color="auto"/>
                <w:bottom w:val="none" w:sz="0" w:space="0" w:color="auto"/>
                <w:right w:val="none" w:sz="0" w:space="0" w:color="auto"/>
              </w:divBdr>
            </w:div>
            <w:div w:id="1960985177">
              <w:marLeft w:val="0"/>
              <w:marRight w:val="0"/>
              <w:marTop w:val="0"/>
              <w:marBottom w:val="0"/>
              <w:divBdr>
                <w:top w:val="none" w:sz="0" w:space="0" w:color="auto"/>
                <w:left w:val="none" w:sz="0" w:space="0" w:color="auto"/>
                <w:bottom w:val="none" w:sz="0" w:space="0" w:color="auto"/>
                <w:right w:val="none" w:sz="0" w:space="0" w:color="auto"/>
              </w:divBdr>
            </w:div>
            <w:div w:id="1638604400">
              <w:marLeft w:val="0"/>
              <w:marRight w:val="0"/>
              <w:marTop w:val="0"/>
              <w:marBottom w:val="0"/>
              <w:divBdr>
                <w:top w:val="none" w:sz="0" w:space="0" w:color="auto"/>
                <w:left w:val="none" w:sz="0" w:space="0" w:color="auto"/>
                <w:bottom w:val="none" w:sz="0" w:space="0" w:color="auto"/>
                <w:right w:val="none" w:sz="0" w:space="0" w:color="auto"/>
              </w:divBdr>
            </w:div>
            <w:div w:id="877745745">
              <w:marLeft w:val="0"/>
              <w:marRight w:val="0"/>
              <w:marTop w:val="0"/>
              <w:marBottom w:val="0"/>
              <w:divBdr>
                <w:top w:val="none" w:sz="0" w:space="0" w:color="auto"/>
                <w:left w:val="none" w:sz="0" w:space="0" w:color="auto"/>
                <w:bottom w:val="none" w:sz="0" w:space="0" w:color="auto"/>
                <w:right w:val="none" w:sz="0" w:space="0" w:color="auto"/>
              </w:divBdr>
            </w:div>
            <w:div w:id="191114921">
              <w:marLeft w:val="0"/>
              <w:marRight w:val="0"/>
              <w:marTop w:val="0"/>
              <w:marBottom w:val="0"/>
              <w:divBdr>
                <w:top w:val="none" w:sz="0" w:space="0" w:color="auto"/>
                <w:left w:val="none" w:sz="0" w:space="0" w:color="auto"/>
                <w:bottom w:val="none" w:sz="0" w:space="0" w:color="auto"/>
                <w:right w:val="none" w:sz="0" w:space="0" w:color="auto"/>
              </w:divBdr>
            </w:div>
            <w:div w:id="721054996">
              <w:marLeft w:val="0"/>
              <w:marRight w:val="0"/>
              <w:marTop w:val="0"/>
              <w:marBottom w:val="0"/>
              <w:divBdr>
                <w:top w:val="none" w:sz="0" w:space="0" w:color="auto"/>
                <w:left w:val="none" w:sz="0" w:space="0" w:color="auto"/>
                <w:bottom w:val="none" w:sz="0" w:space="0" w:color="auto"/>
                <w:right w:val="none" w:sz="0" w:space="0" w:color="auto"/>
              </w:divBdr>
            </w:div>
            <w:div w:id="773789653">
              <w:marLeft w:val="0"/>
              <w:marRight w:val="0"/>
              <w:marTop w:val="0"/>
              <w:marBottom w:val="0"/>
              <w:divBdr>
                <w:top w:val="none" w:sz="0" w:space="0" w:color="auto"/>
                <w:left w:val="none" w:sz="0" w:space="0" w:color="auto"/>
                <w:bottom w:val="none" w:sz="0" w:space="0" w:color="auto"/>
                <w:right w:val="none" w:sz="0" w:space="0" w:color="auto"/>
              </w:divBdr>
            </w:div>
            <w:div w:id="1427919052">
              <w:marLeft w:val="0"/>
              <w:marRight w:val="0"/>
              <w:marTop w:val="0"/>
              <w:marBottom w:val="0"/>
              <w:divBdr>
                <w:top w:val="none" w:sz="0" w:space="0" w:color="auto"/>
                <w:left w:val="none" w:sz="0" w:space="0" w:color="auto"/>
                <w:bottom w:val="none" w:sz="0" w:space="0" w:color="auto"/>
                <w:right w:val="none" w:sz="0" w:space="0" w:color="auto"/>
              </w:divBdr>
            </w:div>
            <w:div w:id="1007754874">
              <w:marLeft w:val="0"/>
              <w:marRight w:val="0"/>
              <w:marTop w:val="0"/>
              <w:marBottom w:val="0"/>
              <w:divBdr>
                <w:top w:val="none" w:sz="0" w:space="0" w:color="auto"/>
                <w:left w:val="none" w:sz="0" w:space="0" w:color="auto"/>
                <w:bottom w:val="none" w:sz="0" w:space="0" w:color="auto"/>
                <w:right w:val="none" w:sz="0" w:space="0" w:color="auto"/>
              </w:divBdr>
            </w:div>
            <w:div w:id="1115558339">
              <w:marLeft w:val="0"/>
              <w:marRight w:val="0"/>
              <w:marTop w:val="0"/>
              <w:marBottom w:val="0"/>
              <w:divBdr>
                <w:top w:val="none" w:sz="0" w:space="0" w:color="auto"/>
                <w:left w:val="none" w:sz="0" w:space="0" w:color="auto"/>
                <w:bottom w:val="none" w:sz="0" w:space="0" w:color="auto"/>
                <w:right w:val="none" w:sz="0" w:space="0" w:color="auto"/>
              </w:divBdr>
            </w:div>
            <w:div w:id="1842969660">
              <w:marLeft w:val="0"/>
              <w:marRight w:val="0"/>
              <w:marTop w:val="0"/>
              <w:marBottom w:val="0"/>
              <w:divBdr>
                <w:top w:val="none" w:sz="0" w:space="0" w:color="auto"/>
                <w:left w:val="none" w:sz="0" w:space="0" w:color="auto"/>
                <w:bottom w:val="none" w:sz="0" w:space="0" w:color="auto"/>
                <w:right w:val="none" w:sz="0" w:space="0" w:color="auto"/>
              </w:divBdr>
            </w:div>
            <w:div w:id="737097794">
              <w:marLeft w:val="0"/>
              <w:marRight w:val="0"/>
              <w:marTop w:val="0"/>
              <w:marBottom w:val="0"/>
              <w:divBdr>
                <w:top w:val="none" w:sz="0" w:space="0" w:color="auto"/>
                <w:left w:val="none" w:sz="0" w:space="0" w:color="auto"/>
                <w:bottom w:val="none" w:sz="0" w:space="0" w:color="auto"/>
                <w:right w:val="none" w:sz="0" w:space="0" w:color="auto"/>
              </w:divBdr>
            </w:div>
            <w:div w:id="1212810885">
              <w:marLeft w:val="0"/>
              <w:marRight w:val="0"/>
              <w:marTop w:val="0"/>
              <w:marBottom w:val="0"/>
              <w:divBdr>
                <w:top w:val="none" w:sz="0" w:space="0" w:color="auto"/>
                <w:left w:val="none" w:sz="0" w:space="0" w:color="auto"/>
                <w:bottom w:val="none" w:sz="0" w:space="0" w:color="auto"/>
                <w:right w:val="none" w:sz="0" w:space="0" w:color="auto"/>
              </w:divBdr>
            </w:div>
            <w:div w:id="872419937">
              <w:marLeft w:val="0"/>
              <w:marRight w:val="0"/>
              <w:marTop w:val="0"/>
              <w:marBottom w:val="0"/>
              <w:divBdr>
                <w:top w:val="none" w:sz="0" w:space="0" w:color="auto"/>
                <w:left w:val="none" w:sz="0" w:space="0" w:color="auto"/>
                <w:bottom w:val="none" w:sz="0" w:space="0" w:color="auto"/>
                <w:right w:val="none" w:sz="0" w:space="0" w:color="auto"/>
              </w:divBdr>
            </w:div>
            <w:div w:id="407382967">
              <w:marLeft w:val="0"/>
              <w:marRight w:val="0"/>
              <w:marTop w:val="0"/>
              <w:marBottom w:val="0"/>
              <w:divBdr>
                <w:top w:val="none" w:sz="0" w:space="0" w:color="auto"/>
                <w:left w:val="none" w:sz="0" w:space="0" w:color="auto"/>
                <w:bottom w:val="none" w:sz="0" w:space="0" w:color="auto"/>
                <w:right w:val="none" w:sz="0" w:space="0" w:color="auto"/>
              </w:divBdr>
            </w:div>
            <w:div w:id="545289365">
              <w:marLeft w:val="0"/>
              <w:marRight w:val="0"/>
              <w:marTop w:val="0"/>
              <w:marBottom w:val="0"/>
              <w:divBdr>
                <w:top w:val="none" w:sz="0" w:space="0" w:color="auto"/>
                <w:left w:val="none" w:sz="0" w:space="0" w:color="auto"/>
                <w:bottom w:val="none" w:sz="0" w:space="0" w:color="auto"/>
                <w:right w:val="none" w:sz="0" w:space="0" w:color="auto"/>
              </w:divBdr>
            </w:div>
            <w:div w:id="597375225">
              <w:marLeft w:val="0"/>
              <w:marRight w:val="0"/>
              <w:marTop w:val="0"/>
              <w:marBottom w:val="0"/>
              <w:divBdr>
                <w:top w:val="none" w:sz="0" w:space="0" w:color="auto"/>
                <w:left w:val="none" w:sz="0" w:space="0" w:color="auto"/>
                <w:bottom w:val="none" w:sz="0" w:space="0" w:color="auto"/>
                <w:right w:val="none" w:sz="0" w:space="0" w:color="auto"/>
              </w:divBdr>
            </w:div>
            <w:div w:id="1081682275">
              <w:marLeft w:val="0"/>
              <w:marRight w:val="0"/>
              <w:marTop w:val="0"/>
              <w:marBottom w:val="0"/>
              <w:divBdr>
                <w:top w:val="none" w:sz="0" w:space="0" w:color="auto"/>
                <w:left w:val="none" w:sz="0" w:space="0" w:color="auto"/>
                <w:bottom w:val="none" w:sz="0" w:space="0" w:color="auto"/>
                <w:right w:val="none" w:sz="0" w:space="0" w:color="auto"/>
              </w:divBdr>
            </w:div>
            <w:div w:id="1018049189">
              <w:marLeft w:val="0"/>
              <w:marRight w:val="0"/>
              <w:marTop w:val="0"/>
              <w:marBottom w:val="0"/>
              <w:divBdr>
                <w:top w:val="none" w:sz="0" w:space="0" w:color="auto"/>
                <w:left w:val="none" w:sz="0" w:space="0" w:color="auto"/>
                <w:bottom w:val="none" w:sz="0" w:space="0" w:color="auto"/>
                <w:right w:val="none" w:sz="0" w:space="0" w:color="auto"/>
              </w:divBdr>
            </w:div>
            <w:div w:id="148329528">
              <w:marLeft w:val="0"/>
              <w:marRight w:val="0"/>
              <w:marTop w:val="0"/>
              <w:marBottom w:val="0"/>
              <w:divBdr>
                <w:top w:val="none" w:sz="0" w:space="0" w:color="auto"/>
                <w:left w:val="none" w:sz="0" w:space="0" w:color="auto"/>
                <w:bottom w:val="none" w:sz="0" w:space="0" w:color="auto"/>
                <w:right w:val="none" w:sz="0" w:space="0" w:color="auto"/>
              </w:divBdr>
            </w:div>
            <w:div w:id="298993941">
              <w:marLeft w:val="0"/>
              <w:marRight w:val="0"/>
              <w:marTop w:val="0"/>
              <w:marBottom w:val="0"/>
              <w:divBdr>
                <w:top w:val="none" w:sz="0" w:space="0" w:color="auto"/>
                <w:left w:val="none" w:sz="0" w:space="0" w:color="auto"/>
                <w:bottom w:val="none" w:sz="0" w:space="0" w:color="auto"/>
                <w:right w:val="none" w:sz="0" w:space="0" w:color="auto"/>
              </w:divBdr>
            </w:div>
            <w:div w:id="1165048718">
              <w:marLeft w:val="0"/>
              <w:marRight w:val="0"/>
              <w:marTop w:val="0"/>
              <w:marBottom w:val="0"/>
              <w:divBdr>
                <w:top w:val="none" w:sz="0" w:space="0" w:color="auto"/>
                <w:left w:val="none" w:sz="0" w:space="0" w:color="auto"/>
                <w:bottom w:val="none" w:sz="0" w:space="0" w:color="auto"/>
                <w:right w:val="none" w:sz="0" w:space="0" w:color="auto"/>
              </w:divBdr>
            </w:div>
            <w:div w:id="1410493398">
              <w:marLeft w:val="0"/>
              <w:marRight w:val="0"/>
              <w:marTop w:val="0"/>
              <w:marBottom w:val="0"/>
              <w:divBdr>
                <w:top w:val="none" w:sz="0" w:space="0" w:color="auto"/>
                <w:left w:val="none" w:sz="0" w:space="0" w:color="auto"/>
                <w:bottom w:val="none" w:sz="0" w:space="0" w:color="auto"/>
                <w:right w:val="none" w:sz="0" w:space="0" w:color="auto"/>
              </w:divBdr>
            </w:div>
            <w:div w:id="527328319">
              <w:marLeft w:val="0"/>
              <w:marRight w:val="0"/>
              <w:marTop w:val="0"/>
              <w:marBottom w:val="0"/>
              <w:divBdr>
                <w:top w:val="none" w:sz="0" w:space="0" w:color="auto"/>
                <w:left w:val="none" w:sz="0" w:space="0" w:color="auto"/>
                <w:bottom w:val="none" w:sz="0" w:space="0" w:color="auto"/>
                <w:right w:val="none" w:sz="0" w:space="0" w:color="auto"/>
              </w:divBdr>
            </w:div>
            <w:div w:id="2059697675">
              <w:marLeft w:val="0"/>
              <w:marRight w:val="0"/>
              <w:marTop w:val="0"/>
              <w:marBottom w:val="0"/>
              <w:divBdr>
                <w:top w:val="none" w:sz="0" w:space="0" w:color="auto"/>
                <w:left w:val="none" w:sz="0" w:space="0" w:color="auto"/>
                <w:bottom w:val="none" w:sz="0" w:space="0" w:color="auto"/>
                <w:right w:val="none" w:sz="0" w:space="0" w:color="auto"/>
              </w:divBdr>
            </w:div>
            <w:div w:id="672948797">
              <w:marLeft w:val="0"/>
              <w:marRight w:val="0"/>
              <w:marTop w:val="0"/>
              <w:marBottom w:val="0"/>
              <w:divBdr>
                <w:top w:val="none" w:sz="0" w:space="0" w:color="auto"/>
                <w:left w:val="none" w:sz="0" w:space="0" w:color="auto"/>
                <w:bottom w:val="none" w:sz="0" w:space="0" w:color="auto"/>
                <w:right w:val="none" w:sz="0" w:space="0" w:color="auto"/>
              </w:divBdr>
            </w:div>
            <w:div w:id="1788312043">
              <w:marLeft w:val="0"/>
              <w:marRight w:val="0"/>
              <w:marTop w:val="0"/>
              <w:marBottom w:val="0"/>
              <w:divBdr>
                <w:top w:val="none" w:sz="0" w:space="0" w:color="auto"/>
                <w:left w:val="none" w:sz="0" w:space="0" w:color="auto"/>
                <w:bottom w:val="none" w:sz="0" w:space="0" w:color="auto"/>
                <w:right w:val="none" w:sz="0" w:space="0" w:color="auto"/>
              </w:divBdr>
            </w:div>
            <w:div w:id="1413622795">
              <w:marLeft w:val="0"/>
              <w:marRight w:val="0"/>
              <w:marTop w:val="0"/>
              <w:marBottom w:val="0"/>
              <w:divBdr>
                <w:top w:val="none" w:sz="0" w:space="0" w:color="auto"/>
                <w:left w:val="none" w:sz="0" w:space="0" w:color="auto"/>
                <w:bottom w:val="none" w:sz="0" w:space="0" w:color="auto"/>
                <w:right w:val="none" w:sz="0" w:space="0" w:color="auto"/>
              </w:divBdr>
            </w:div>
            <w:div w:id="1199512552">
              <w:marLeft w:val="0"/>
              <w:marRight w:val="0"/>
              <w:marTop w:val="0"/>
              <w:marBottom w:val="0"/>
              <w:divBdr>
                <w:top w:val="none" w:sz="0" w:space="0" w:color="auto"/>
                <w:left w:val="none" w:sz="0" w:space="0" w:color="auto"/>
                <w:bottom w:val="none" w:sz="0" w:space="0" w:color="auto"/>
                <w:right w:val="none" w:sz="0" w:space="0" w:color="auto"/>
              </w:divBdr>
            </w:div>
            <w:div w:id="869611092">
              <w:marLeft w:val="0"/>
              <w:marRight w:val="0"/>
              <w:marTop w:val="0"/>
              <w:marBottom w:val="0"/>
              <w:divBdr>
                <w:top w:val="none" w:sz="0" w:space="0" w:color="auto"/>
                <w:left w:val="none" w:sz="0" w:space="0" w:color="auto"/>
                <w:bottom w:val="none" w:sz="0" w:space="0" w:color="auto"/>
                <w:right w:val="none" w:sz="0" w:space="0" w:color="auto"/>
              </w:divBdr>
            </w:div>
            <w:div w:id="1300379382">
              <w:marLeft w:val="0"/>
              <w:marRight w:val="0"/>
              <w:marTop w:val="0"/>
              <w:marBottom w:val="0"/>
              <w:divBdr>
                <w:top w:val="none" w:sz="0" w:space="0" w:color="auto"/>
                <w:left w:val="none" w:sz="0" w:space="0" w:color="auto"/>
                <w:bottom w:val="none" w:sz="0" w:space="0" w:color="auto"/>
                <w:right w:val="none" w:sz="0" w:space="0" w:color="auto"/>
              </w:divBdr>
            </w:div>
            <w:div w:id="87847787">
              <w:marLeft w:val="0"/>
              <w:marRight w:val="0"/>
              <w:marTop w:val="0"/>
              <w:marBottom w:val="0"/>
              <w:divBdr>
                <w:top w:val="none" w:sz="0" w:space="0" w:color="auto"/>
                <w:left w:val="none" w:sz="0" w:space="0" w:color="auto"/>
                <w:bottom w:val="none" w:sz="0" w:space="0" w:color="auto"/>
                <w:right w:val="none" w:sz="0" w:space="0" w:color="auto"/>
              </w:divBdr>
            </w:div>
            <w:div w:id="103696521">
              <w:marLeft w:val="0"/>
              <w:marRight w:val="0"/>
              <w:marTop w:val="0"/>
              <w:marBottom w:val="0"/>
              <w:divBdr>
                <w:top w:val="none" w:sz="0" w:space="0" w:color="auto"/>
                <w:left w:val="none" w:sz="0" w:space="0" w:color="auto"/>
                <w:bottom w:val="none" w:sz="0" w:space="0" w:color="auto"/>
                <w:right w:val="none" w:sz="0" w:space="0" w:color="auto"/>
              </w:divBdr>
            </w:div>
            <w:div w:id="1280066528">
              <w:marLeft w:val="0"/>
              <w:marRight w:val="0"/>
              <w:marTop w:val="0"/>
              <w:marBottom w:val="0"/>
              <w:divBdr>
                <w:top w:val="none" w:sz="0" w:space="0" w:color="auto"/>
                <w:left w:val="none" w:sz="0" w:space="0" w:color="auto"/>
                <w:bottom w:val="none" w:sz="0" w:space="0" w:color="auto"/>
                <w:right w:val="none" w:sz="0" w:space="0" w:color="auto"/>
              </w:divBdr>
            </w:div>
            <w:div w:id="351735006">
              <w:marLeft w:val="0"/>
              <w:marRight w:val="0"/>
              <w:marTop w:val="0"/>
              <w:marBottom w:val="0"/>
              <w:divBdr>
                <w:top w:val="none" w:sz="0" w:space="0" w:color="auto"/>
                <w:left w:val="none" w:sz="0" w:space="0" w:color="auto"/>
                <w:bottom w:val="none" w:sz="0" w:space="0" w:color="auto"/>
                <w:right w:val="none" w:sz="0" w:space="0" w:color="auto"/>
              </w:divBdr>
            </w:div>
            <w:div w:id="921376009">
              <w:marLeft w:val="0"/>
              <w:marRight w:val="0"/>
              <w:marTop w:val="0"/>
              <w:marBottom w:val="0"/>
              <w:divBdr>
                <w:top w:val="none" w:sz="0" w:space="0" w:color="auto"/>
                <w:left w:val="none" w:sz="0" w:space="0" w:color="auto"/>
                <w:bottom w:val="none" w:sz="0" w:space="0" w:color="auto"/>
                <w:right w:val="none" w:sz="0" w:space="0" w:color="auto"/>
              </w:divBdr>
            </w:div>
            <w:div w:id="1996058335">
              <w:marLeft w:val="0"/>
              <w:marRight w:val="0"/>
              <w:marTop w:val="0"/>
              <w:marBottom w:val="0"/>
              <w:divBdr>
                <w:top w:val="none" w:sz="0" w:space="0" w:color="auto"/>
                <w:left w:val="none" w:sz="0" w:space="0" w:color="auto"/>
                <w:bottom w:val="none" w:sz="0" w:space="0" w:color="auto"/>
                <w:right w:val="none" w:sz="0" w:space="0" w:color="auto"/>
              </w:divBdr>
            </w:div>
            <w:div w:id="297153612">
              <w:marLeft w:val="0"/>
              <w:marRight w:val="0"/>
              <w:marTop w:val="0"/>
              <w:marBottom w:val="0"/>
              <w:divBdr>
                <w:top w:val="none" w:sz="0" w:space="0" w:color="auto"/>
                <w:left w:val="none" w:sz="0" w:space="0" w:color="auto"/>
                <w:bottom w:val="none" w:sz="0" w:space="0" w:color="auto"/>
                <w:right w:val="none" w:sz="0" w:space="0" w:color="auto"/>
              </w:divBdr>
            </w:div>
            <w:div w:id="1289504777">
              <w:marLeft w:val="0"/>
              <w:marRight w:val="0"/>
              <w:marTop w:val="0"/>
              <w:marBottom w:val="0"/>
              <w:divBdr>
                <w:top w:val="none" w:sz="0" w:space="0" w:color="auto"/>
                <w:left w:val="none" w:sz="0" w:space="0" w:color="auto"/>
                <w:bottom w:val="none" w:sz="0" w:space="0" w:color="auto"/>
                <w:right w:val="none" w:sz="0" w:space="0" w:color="auto"/>
              </w:divBdr>
            </w:div>
            <w:div w:id="726151778">
              <w:marLeft w:val="0"/>
              <w:marRight w:val="0"/>
              <w:marTop w:val="0"/>
              <w:marBottom w:val="0"/>
              <w:divBdr>
                <w:top w:val="none" w:sz="0" w:space="0" w:color="auto"/>
                <w:left w:val="none" w:sz="0" w:space="0" w:color="auto"/>
                <w:bottom w:val="none" w:sz="0" w:space="0" w:color="auto"/>
                <w:right w:val="none" w:sz="0" w:space="0" w:color="auto"/>
              </w:divBdr>
            </w:div>
            <w:div w:id="1859460696">
              <w:marLeft w:val="0"/>
              <w:marRight w:val="0"/>
              <w:marTop w:val="0"/>
              <w:marBottom w:val="0"/>
              <w:divBdr>
                <w:top w:val="none" w:sz="0" w:space="0" w:color="auto"/>
                <w:left w:val="none" w:sz="0" w:space="0" w:color="auto"/>
                <w:bottom w:val="none" w:sz="0" w:space="0" w:color="auto"/>
                <w:right w:val="none" w:sz="0" w:space="0" w:color="auto"/>
              </w:divBdr>
            </w:div>
            <w:div w:id="465313575">
              <w:marLeft w:val="0"/>
              <w:marRight w:val="0"/>
              <w:marTop w:val="0"/>
              <w:marBottom w:val="0"/>
              <w:divBdr>
                <w:top w:val="none" w:sz="0" w:space="0" w:color="auto"/>
                <w:left w:val="none" w:sz="0" w:space="0" w:color="auto"/>
                <w:bottom w:val="none" w:sz="0" w:space="0" w:color="auto"/>
                <w:right w:val="none" w:sz="0" w:space="0" w:color="auto"/>
              </w:divBdr>
            </w:div>
            <w:div w:id="533276520">
              <w:marLeft w:val="0"/>
              <w:marRight w:val="0"/>
              <w:marTop w:val="0"/>
              <w:marBottom w:val="0"/>
              <w:divBdr>
                <w:top w:val="none" w:sz="0" w:space="0" w:color="auto"/>
                <w:left w:val="none" w:sz="0" w:space="0" w:color="auto"/>
                <w:bottom w:val="none" w:sz="0" w:space="0" w:color="auto"/>
                <w:right w:val="none" w:sz="0" w:space="0" w:color="auto"/>
              </w:divBdr>
            </w:div>
            <w:div w:id="1604462399">
              <w:marLeft w:val="0"/>
              <w:marRight w:val="0"/>
              <w:marTop w:val="0"/>
              <w:marBottom w:val="0"/>
              <w:divBdr>
                <w:top w:val="none" w:sz="0" w:space="0" w:color="auto"/>
                <w:left w:val="none" w:sz="0" w:space="0" w:color="auto"/>
                <w:bottom w:val="none" w:sz="0" w:space="0" w:color="auto"/>
                <w:right w:val="none" w:sz="0" w:space="0" w:color="auto"/>
              </w:divBdr>
            </w:div>
            <w:div w:id="911737923">
              <w:marLeft w:val="0"/>
              <w:marRight w:val="0"/>
              <w:marTop w:val="0"/>
              <w:marBottom w:val="0"/>
              <w:divBdr>
                <w:top w:val="none" w:sz="0" w:space="0" w:color="auto"/>
                <w:left w:val="none" w:sz="0" w:space="0" w:color="auto"/>
                <w:bottom w:val="none" w:sz="0" w:space="0" w:color="auto"/>
                <w:right w:val="none" w:sz="0" w:space="0" w:color="auto"/>
              </w:divBdr>
            </w:div>
            <w:div w:id="2083336349">
              <w:marLeft w:val="0"/>
              <w:marRight w:val="0"/>
              <w:marTop w:val="0"/>
              <w:marBottom w:val="0"/>
              <w:divBdr>
                <w:top w:val="none" w:sz="0" w:space="0" w:color="auto"/>
                <w:left w:val="none" w:sz="0" w:space="0" w:color="auto"/>
                <w:bottom w:val="none" w:sz="0" w:space="0" w:color="auto"/>
                <w:right w:val="none" w:sz="0" w:space="0" w:color="auto"/>
              </w:divBdr>
            </w:div>
            <w:div w:id="430711037">
              <w:marLeft w:val="0"/>
              <w:marRight w:val="0"/>
              <w:marTop w:val="0"/>
              <w:marBottom w:val="0"/>
              <w:divBdr>
                <w:top w:val="none" w:sz="0" w:space="0" w:color="auto"/>
                <w:left w:val="none" w:sz="0" w:space="0" w:color="auto"/>
                <w:bottom w:val="none" w:sz="0" w:space="0" w:color="auto"/>
                <w:right w:val="none" w:sz="0" w:space="0" w:color="auto"/>
              </w:divBdr>
            </w:div>
            <w:div w:id="504244912">
              <w:marLeft w:val="0"/>
              <w:marRight w:val="0"/>
              <w:marTop w:val="0"/>
              <w:marBottom w:val="0"/>
              <w:divBdr>
                <w:top w:val="none" w:sz="0" w:space="0" w:color="auto"/>
                <w:left w:val="none" w:sz="0" w:space="0" w:color="auto"/>
                <w:bottom w:val="none" w:sz="0" w:space="0" w:color="auto"/>
                <w:right w:val="none" w:sz="0" w:space="0" w:color="auto"/>
              </w:divBdr>
            </w:div>
            <w:div w:id="1137718813">
              <w:marLeft w:val="0"/>
              <w:marRight w:val="0"/>
              <w:marTop w:val="0"/>
              <w:marBottom w:val="0"/>
              <w:divBdr>
                <w:top w:val="none" w:sz="0" w:space="0" w:color="auto"/>
                <w:left w:val="none" w:sz="0" w:space="0" w:color="auto"/>
                <w:bottom w:val="none" w:sz="0" w:space="0" w:color="auto"/>
                <w:right w:val="none" w:sz="0" w:space="0" w:color="auto"/>
              </w:divBdr>
            </w:div>
            <w:div w:id="99884056">
              <w:marLeft w:val="0"/>
              <w:marRight w:val="0"/>
              <w:marTop w:val="0"/>
              <w:marBottom w:val="0"/>
              <w:divBdr>
                <w:top w:val="none" w:sz="0" w:space="0" w:color="auto"/>
                <w:left w:val="none" w:sz="0" w:space="0" w:color="auto"/>
                <w:bottom w:val="none" w:sz="0" w:space="0" w:color="auto"/>
                <w:right w:val="none" w:sz="0" w:space="0" w:color="auto"/>
              </w:divBdr>
            </w:div>
            <w:div w:id="1261837635">
              <w:marLeft w:val="0"/>
              <w:marRight w:val="0"/>
              <w:marTop w:val="0"/>
              <w:marBottom w:val="0"/>
              <w:divBdr>
                <w:top w:val="none" w:sz="0" w:space="0" w:color="auto"/>
                <w:left w:val="none" w:sz="0" w:space="0" w:color="auto"/>
                <w:bottom w:val="none" w:sz="0" w:space="0" w:color="auto"/>
                <w:right w:val="none" w:sz="0" w:space="0" w:color="auto"/>
              </w:divBdr>
            </w:div>
            <w:div w:id="498276576">
              <w:marLeft w:val="0"/>
              <w:marRight w:val="0"/>
              <w:marTop w:val="0"/>
              <w:marBottom w:val="0"/>
              <w:divBdr>
                <w:top w:val="none" w:sz="0" w:space="0" w:color="auto"/>
                <w:left w:val="none" w:sz="0" w:space="0" w:color="auto"/>
                <w:bottom w:val="none" w:sz="0" w:space="0" w:color="auto"/>
                <w:right w:val="none" w:sz="0" w:space="0" w:color="auto"/>
              </w:divBdr>
            </w:div>
            <w:div w:id="1697853324">
              <w:marLeft w:val="0"/>
              <w:marRight w:val="0"/>
              <w:marTop w:val="0"/>
              <w:marBottom w:val="0"/>
              <w:divBdr>
                <w:top w:val="none" w:sz="0" w:space="0" w:color="auto"/>
                <w:left w:val="none" w:sz="0" w:space="0" w:color="auto"/>
                <w:bottom w:val="none" w:sz="0" w:space="0" w:color="auto"/>
                <w:right w:val="none" w:sz="0" w:space="0" w:color="auto"/>
              </w:divBdr>
            </w:div>
            <w:div w:id="385685025">
              <w:marLeft w:val="0"/>
              <w:marRight w:val="0"/>
              <w:marTop w:val="0"/>
              <w:marBottom w:val="0"/>
              <w:divBdr>
                <w:top w:val="none" w:sz="0" w:space="0" w:color="auto"/>
                <w:left w:val="none" w:sz="0" w:space="0" w:color="auto"/>
                <w:bottom w:val="none" w:sz="0" w:space="0" w:color="auto"/>
                <w:right w:val="none" w:sz="0" w:space="0" w:color="auto"/>
              </w:divBdr>
            </w:div>
            <w:div w:id="99642662">
              <w:marLeft w:val="0"/>
              <w:marRight w:val="0"/>
              <w:marTop w:val="0"/>
              <w:marBottom w:val="0"/>
              <w:divBdr>
                <w:top w:val="none" w:sz="0" w:space="0" w:color="auto"/>
                <w:left w:val="none" w:sz="0" w:space="0" w:color="auto"/>
                <w:bottom w:val="none" w:sz="0" w:space="0" w:color="auto"/>
                <w:right w:val="none" w:sz="0" w:space="0" w:color="auto"/>
              </w:divBdr>
            </w:div>
            <w:div w:id="1912697353">
              <w:marLeft w:val="0"/>
              <w:marRight w:val="0"/>
              <w:marTop w:val="0"/>
              <w:marBottom w:val="0"/>
              <w:divBdr>
                <w:top w:val="none" w:sz="0" w:space="0" w:color="auto"/>
                <w:left w:val="none" w:sz="0" w:space="0" w:color="auto"/>
                <w:bottom w:val="none" w:sz="0" w:space="0" w:color="auto"/>
                <w:right w:val="none" w:sz="0" w:space="0" w:color="auto"/>
              </w:divBdr>
            </w:div>
            <w:div w:id="1801454473">
              <w:marLeft w:val="0"/>
              <w:marRight w:val="0"/>
              <w:marTop w:val="0"/>
              <w:marBottom w:val="0"/>
              <w:divBdr>
                <w:top w:val="none" w:sz="0" w:space="0" w:color="auto"/>
                <w:left w:val="none" w:sz="0" w:space="0" w:color="auto"/>
                <w:bottom w:val="none" w:sz="0" w:space="0" w:color="auto"/>
                <w:right w:val="none" w:sz="0" w:space="0" w:color="auto"/>
              </w:divBdr>
            </w:div>
            <w:div w:id="551582793">
              <w:marLeft w:val="0"/>
              <w:marRight w:val="0"/>
              <w:marTop w:val="0"/>
              <w:marBottom w:val="0"/>
              <w:divBdr>
                <w:top w:val="none" w:sz="0" w:space="0" w:color="auto"/>
                <w:left w:val="none" w:sz="0" w:space="0" w:color="auto"/>
                <w:bottom w:val="none" w:sz="0" w:space="0" w:color="auto"/>
                <w:right w:val="none" w:sz="0" w:space="0" w:color="auto"/>
              </w:divBdr>
            </w:div>
            <w:div w:id="662969452">
              <w:marLeft w:val="0"/>
              <w:marRight w:val="0"/>
              <w:marTop w:val="0"/>
              <w:marBottom w:val="0"/>
              <w:divBdr>
                <w:top w:val="none" w:sz="0" w:space="0" w:color="auto"/>
                <w:left w:val="none" w:sz="0" w:space="0" w:color="auto"/>
                <w:bottom w:val="none" w:sz="0" w:space="0" w:color="auto"/>
                <w:right w:val="none" w:sz="0" w:space="0" w:color="auto"/>
              </w:divBdr>
            </w:div>
            <w:div w:id="1953316055">
              <w:marLeft w:val="0"/>
              <w:marRight w:val="0"/>
              <w:marTop w:val="0"/>
              <w:marBottom w:val="0"/>
              <w:divBdr>
                <w:top w:val="none" w:sz="0" w:space="0" w:color="auto"/>
                <w:left w:val="none" w:sz="0" w:space="0" w:color="auto"/>
                <w:bottom w:val="none" w:sz="0" w:space="0" w:color="auto"/>
                <w:right w:val="none" w:sz="0" w:space="0" w:color="auto"/>
              </w:divBdr>
            </w:div>
            <w:div w:id="524903747">
              <w:marLeft w:val="0"/>
              <w:marRight w:val="0"/>
              <w:marTop w:val="0"/>
              <w:marBottom w:val="0"/>
              <w:divBdr>
                <w:top w:val="none" w:sz="0" w:space="0" w:color="auto"/>
                <w:left w:val="none" w:sz="0" w:space="0" w:color="auto"/>
                <w:bottom w:val="none" w:sz="0" w:space="0" w:color="auto"/>
                <w:right w:val="none" w:sz="0" w:space="0" w:color="auto"/>
              </w:divBdr>
            </w:div>
            <w:div w:id="1374771861">
              <w:marLeft w:val="0"/>
              <w:marRight w:val="0"/>
              <w:marTop w:val="0"/>
              <w:marBottom w:val="0"/>
              <w:divBdr>
                <w:top w:val="none" w:sz="0" w:space="0" w:color="auto"/>
                <w:left w:val="none" w:sz="0" w:space="0" w:color="auto"/>
                <w:bottom w:val="none" w:sz="0" w:space="0" w:color="auto"/>
                <w:right w:val="none" w:sz="0" w:space="0" w:color="auto"/>
              </w:divBdr>
            </w:div>
            <w:div w:id="645427488">
              <w:marLeft w:val="0"/>
              <w:marRight w:val="0"/>
              <w:marTop w:val="0"/>
              <w:marBottom w:val="0"/>
              <w:divBdr>
                <w:top w:val="none" w:sz="0" w:space="0" w:color="auto"/>
                <w:left w:val="none" w:sz="0" w:space="0" w:color="auto"/>
                <w:bottom w:val="none" w:sz="0" w:space="0" w:color="auto"/>
                <w:right w:val="none" w:sz="0" w:space="0" w:color="auto"/>
              </w:divBdr>
            </w:div>
            <w:div w:id="310410156">
              <w:marLeft w:val="0"/>
              <w:marRight w:val="0"/>
              <w:marTop w:val="0"/>
              <w:marBottom w:val="0"/>
              <w:divBdr>
                <w:top w:val="none" w:sz="0" w:space="0" w:color="auto"/>
                <w:left w:val="none" w:sz="0" w:space="0" w:color="auto"/>
                <w:bottom w:val="none" w:sz="0" w:space="0" w:color="auto"/>
                <w:right w:val="none" w:sz="0" w:space="0" w:color="auto"/>
              </w:divBdr>
            </w:div>
            <w:div w:id="585655061">
              <w:marLeft w:val="0"/>
              <w:marRight w:val="0"/>
              <w:marTop w:val="0"/>
              <w:marBottom w:val="0"/>
              <w:divBdr>
                <w:top w:val="none" w:sz="0" w:space="0" w:color="auto"/>
                <w:left w:val="none" w:sz="0" w:space="0" w:color="auto"/>
                <w:bottom w:val="none" w:sz="0" w:space="0" w:color="auto"/>
                <w:right w:val="none" w:sz="0" w:space="0" w:color="auto"/>
              </w:divBdr>
            </w:div>
            <w:div w:id="936788330">
              <w:marLeft w:val="0"/>
              <w:marRight w:val="0"/>
              <w:marTop w:val="0"/>
              <w:marBottom w:val="0"/>
              <w:divBdr>
                <w:top w:val="none" w:sz="0" w:space="0" w:color="auto"/>
                <w:left w:val="none" w:sz="0" w:space="0" w:color="auto"/>
                <w:bottom w:val="none" w:sz="0" w:space="0" w:color="auto"/>
                <w:right w:val="none" w:sz="0" w:space="0" w:color="auto"/>
              </w:divBdr>
            </w:div>
            <w:div w:id="152993621">
              <w:marLeft w:val="0"/>
              <w:marRight w:val="0"/>
              <w:marTop w:val="0"/>
              <w:marBottom w:val="0"/>
              <w:divBdr>
                <w:top w:val="none" w:sz="0" w:space="0" w:color="auto"/>
                <w:left w:val="none" w:sz="0" w:space="0" w:color="auto"/>
                <w:bottom w:val="none" w:sz="0" w:space="0" w:color="auto"/>
                <w:right w:val="none" w:sz="0" w:space="0" w:color="auto"/>
              </w:divBdr>
            </w:div>
            <w:div w:id="301010660">
              <w:marLeft w:val="0"/>
              <w:marRight w:val="0"/>
              <w:marTop w:val="0"/>
              <w:marBottom w:val="0"/>
              <w:divBdr>
                <w:top w:val="none" w:sz="0" w:space="0" w:color="auto"/>
                <w:left w:val="none" w:sz="0" w:space="0" w:color="auto"/>
                <w:bottom w:val="none" w:sz="0" w:space="0" w:color="auto"/>
                <w:right w:val="none" w:sz="0" w:space="0" w:color="auto"/>
              </w:divBdr>
            </w:div>
            <w:div w:id="1246959778">
              <w:marLeft w:val="0"/>
              <w:marRight w:val="0"/>
              <w:marTop w:val="0"/>
              <w:marBottom w:val="0"/>
              <w:divBdr>
                <w:top w:val="none" w:sz="0" w:space="0" w:color="auto"/>
                <w:left w:val="none" w:sz="0" w:space="0" w:color="auto"/>
                <w:bottom w:val="none" w:sz="0" w:space="0" w:color="auto"/>
                <w:right w:val="none" w:sz="0" w:space="0" w:color="auto"/>
              </w:divBdr>
            </w:div>
            <w:div w:id="52892825">
              <w:marLeft w:val="0"/>
              <w:marRight w:val="0"/>
              <w:marTop w:val="0"/>
              <w:marBottom w:val="0"/>
              <w:divBdr>
                <w:top w:val="none" w:sz="0" w:space="0" w:color="auto"/>
                <w:left w:val="none" w:sz="0" w:space="0" w:color="auto"/>
                <w:bottom w:val="none" w:sz="0" w:space="0" w:color="auto"/>
                <w:right w:val="none" w:sz="0" w:space="0" w:color="auto"/>
              </w:divBdr>
            </w:div>
            <w:div w:id="782191340">
              <w:marLeft w:val="0"/>
              <w:marRight w:val="0"/>
              <w:marTop w:val="0"/>
              <w:marBottom w:val="0"/>
              <w:divBdr>
                <w:top w:val="none" w:sz="0" w:space="0" w:color="auto"/>
                <w:left w:val="none" w:sz="0" w:space="0" w:color="auto"/>
                <w:bottom w:val="none" w:sz="0" w:space="0" w:color="auto"/>
                <w:right w:val="none" w:sz="0" w:space="0" w:color="auto"/>
              </w:divBdr>
            </w:div>
            <w:div w:id="1803113148">
              <w:marLeft w:val="0"/>
              <w:marRight w:val="0"/>
              <w:marTop w:val="0"/>
              <w:marBottom w:val="0"/>
              <w:divBdr>
                <w:top w:val="none" w:sz="0" w:space="0" w:color="auto"/>
                <w:left w:val="none" w:sz="0" w:space="0" w:color="auto"/>
                <w:bottom w:val="none" w:sz="0" w:space="0" w:color="auto"/>
                <w:right w:val="none" w:sz="0" w:space="0" w:color="auto"/>
              </w:divBdr>
            </w:div>
            <w:div w:id="418907357">
              <w:marLeft w:val="0"/>
              <w:marRight w:val="0"/>
              <w:marTop w:val="0"/>
              <w:marBottom w:val="0"/>
              <w:divBdr>
                <w:top w:val="none" w:sz="0" w:space="0" w:color="auto"/>
                <w:left w:val="none" w:sz="0" w:space="0" w:color="auto"/>
                <w:bottom w:val="none" w:sz="0" w:space="0" w:color="auto"/>
                <w:right w:val="none" w:sz="0" w:space="0" w:color="auto"/>
              </w:divBdr>
            </w:div>
          </w:divsChild>
        </w:div>
        <w:div w:id="1631353754">
          <w:marLeft w:val="0"/>
          <w:marRight w:val="0"/>
          <w:marTop w:val="0"/>
          <w:marBottom w:val="120"/>
          <w:divBdr>
            <w:top w:val="none" w:sz="0" w:space="0" w:color="auto"/>
            <w:left w:val="none" w:sz="0" w:space="0" w:color="auto"/>
            <w:bottom w:val="none" w:sz="0" w:space="0" w:color="auto"/>
            <w:right w:val="none" w:sz="0" w:space="0" w:color="auto"/>
          </w:divBdr>
          <w:divsChild>
            <w:div w:id="438336369">
              <w:marLeft w:val="0"/>
              <w:marRight w:val="0"/>
              <w:marTop w:val="0"/>
              <w:marBottom w:val="0"/>
              <w:divBdr>
                <w:top w:val="none" w:sz="0" w:space="0" w:color="auto"/>
                <w:left w:val="none" w:sz="0" w:space="0" w:color="auto"/>
                <w:bottom w:val="none" w:sz="0" w:space="0" w:color="auto"/>
                <w:right w:val="none" w:sz="0" w:space="0" w:color="auto"/>
              </w:divBdr>
            </w:div>
            <w:div w:id="1339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7244</Words>
  <Characters>41295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 Куцарова</dc:creator>
  <cp:lastModifiedBy>Галина Куцарова</cp:lastModifiedBy>
  <cp:revision>2</cp:revision>
  <dcterms:created xsi:type="dcterms:W3CDTF">2021-12-17T09:36:00Z</dcterms:created>
  <dcterms:modified xsi:type="dcterms:W3CDTF">2021-12-17T09:36:00Z</dcterms:modified>
</cp:coreProperties>
</file>