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Default="00037430" w:rsidP="00611EE5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270B35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  <w:bookmarkStart w:id="0" w:name="_GoBack"/>
      <w:bookmarkEnd w:id="0"/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е съм осъден с влязла в сила присъда</w:t>
      </w:r>
      <w:r w:rsidR="005605F0">
        <w:rPr>
          <w:rFonts w:ascii="Times New Roman" w:hAnsi="Times New Roman" w:cs="Times New Roman"/>
          <w:sz w:val="24"/>
          <w:szCs w:val="24"/>
        </w:rPr>
        <w:t>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е съм осъден с влязла в сила присъда</w:t>
      </w:r>
      <w:r w:rsidR="005605F0">
        <w:rPr>
          <w:rFonts w:ascii="Times New Roman" w:hAnsi="Times New Roman" w:cs="Times New Roman"/>
          <w:sz w:val="24"/>
          <w:szCs w:val="24"/>
        </w:rPr>
        <w:t>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77" w:rsidRDefault="00287F77" w:rsidP="0019792F">
      <w:pPr>
        <w:spacing w:after="0" w:line="240" w:lineRule="auto"/>
      </w:pPr>
      <w:r>
        <w:separator/>
      </w:r>
    </w:p>
  </w:endnote>
  <w:endnote w:type="continuationSeparator" w:id="0">
    <w:p w:rsidR="00287F77" w:rsidRDefault="00287F77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77" w:rsidRDefault="00287F77" w:rsidP="0019792F">
      <w:pPr>
        <w:spacing w:after="0" w:line="240" w:lineRule="auto"/>
      </w:pPr>
      <w:r>
        <w:separator/>
      </w:r>
    </w:p>
  </w:footnote>
  <w:footnote w:type="continuationSeparator" w:id="0">
    <w:p w:rsidR="00287F77" w:rsidRDefault="00287F77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B4648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79E3"/>
    <w:rsid w:val="001271A9"/>
    <w:rsid w:val="00131915"/>
    <w:rsid w:val="00136904"/>
    <w:rsid w:val="00164617"/>
    <w:rsid w:val="00181766"/>
    <w:rsid w:val="00195993"/>
    <w:rsid w:val="0019792F"/>
    <w:rsid w:val="001C3C31"/>
    <w:rsid w:val="00270B35"/>
    <w:rsid w:val="00287F77"/>
    <w:rsid w:val="002D62D9"/>
    <w:rsid w:val="00386BBC"/>
    <w:rsid w:val="003E541A"/>
    <w:rsid w:val="00401105"/>
    <w:rsid w:val="004862A4"/>
    <w:rsid w:val="00500767"/>
    <w:rsid w:val="00526936"/>
    <w:rsid w:val="005605F0"/>
    <w:rsid w:val="005641C4"/>
    <w:rsid w:val="005E1387"/>
    <w:rsid w:val="00611EE5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A40FDB"/>
    <w:rsid w:val="00A4247F"/>
    <w:rsid w:val="00A566D0"/>
    <w:rsid w:val="00A94A98"/>
    <w:rsid w:val="00AA1B32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E1A9-2AF0-44D0-961C-CFCD7D27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2018-07-16T14:36:00Z</dcterms:modified>
</cp:coreProperties>
</file>