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4A1E83" w14:textId="77777777" w:rsidR="00813B35" w:rsidRPr="00A2228A" w:rsidRDefault="00813B35" w:rsidP="00A2228A">
      <w:pPr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4F338983" w14:textId="77777777" w:rsidR="00233DE2" w:rsidRDefault="00233DE2" w:rsidP="0020647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C47F29E" w14:textId="5BCFA6B3" w:rsidR="00233DE2" w:rsidRDefault="00610089" w:rsidP="006100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ТЕХНИЧЕСКО </w:t>
      </w:r>
      <w:r w:rsidR="00233DE2" w:rsidRPr="00301545">
        <w:rPr>
          <w:rFonts w:ascii="Times New Roman" w:hAnsi="Times New Roman"/>
          <w:b/>
          <w:sz w:val="24"/>
          <w:szCs w:val="24"/>
        </w:rPr>
        <w:t>ПРЕДЛОЖЕНИЕ ЗА ИЗПЪЛНЕНИЕ НА ПОРЪЧКАТА</w:t>
      </w:r>
    </w:p>
    <w:p w14:paraId="240DCDCD" w14:textId="77777777" w:rsidR="00233DE2" w:rsidRDefault="00233DE2" w:rsidP="00CF2B0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0A30E81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От: ……………………………………………………...……………………………………...……..,</w:t>
      </w:r>
    </w:p>
    <w:p w14:paraId="2A70374B" w14:textId="77777777" w:rsidR="003F4FEA" w:rsidRPr="003F4FEA" w:rsidRDefault="003F4FEA" w:rsidP="003F4FEA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2E05F637" w14:textId="77777777" w:rsidR="003F4FEA" w:rsidRPr="003F4FEA" w:rsidRDefault="003F4FEA" w:rsidP="003F4FEA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управление:  ……………………………………………………………, </w:t>
      </w:r>
    </w:p>
    <w:p w14:paraId="35C357C6" w14:textId="77777777" w:rsidR="003F4FEA" w:rsidRPr="003F4FEA" w:rsidRDefault="003F4FEA" w:rsidP="003F4FEA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220B1ED3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3F4FEA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14:paraId="1FAA3A9A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14:paraId="6096F764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представлявано от: ……………………………………………………………….…………………, </w:t>
      </w:r>
    </w:p>
    <w:p w14:paraId="2C6372F0" w14:textId="589EA84B" w:rsidR="003F4FEA" w:rsidRPr="00554674" w:rsidRDefault="003F4FEA" w:rsidP="00554674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7E3D2BD0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2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</w:t>
      </w:r>
    </w:p>
    <w:p w14:paraId="0BC6C779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14:paraId="744F3E62" w14:textId="4C3BA940" w:rsidR="00813B35" w:rsidRPr="00F44E0A" w:rsidRDefault="00813B35" w:rsidP="00233DE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4155E50" w14:textId="6FDDDDDE" w:rsidR="00813B35" w:rsidRPr="00206475" w:rsidRDefault="00813B35" w:rsidP="0020647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</w:t>
      </w:r>
      <w:r w:rsidR="001753D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ЖО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ИЗПЪЛНИТЕЛЕН ДИРЕКТОР, </w:t>
      </w:r>
    </w:p>
    <w:p w14:paraId="7BBC7A28" w14:textId="58B1D888" w:rsidR="00813B35" w:rsidRDefault="00813B35" w:rsidP="00A2228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="00A2228A" w:rsidRPr="00A2228A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„Техническа помощ и поддръжка на хардуер и базов софтуер в АГКК </w:t>
      </w:r>
      <w:r w:rsidR="00A2228A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>и</w:t>
      </w:r>
      <w:r w:rsidR="00A2228A" w:rsidRPr="00A2228A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 СГКК“</w:t>
      </w:r>
    </w:p>
    <w:p w14:paraId="17E7EF0A" w14:textId="309BFA29" w:rsidR="00233DE2" w:rsidRDefault="00A2228A" w:rsidP="00233DE2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I. </w:t>
      </w:r>
      <w:r w:rsidR="00233DE2" w:rsidRPr="00A11601">
        <w:rPr>
          <w:rFonts w:ascii="Times New Roman" w:hAnsi="Times New Roman"/>
          <w:sz w:val="24"/>
          <w:szCs w:val="24"/>
        </w:rPr>
        <w:t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</w:t>
      </w:r>
      <w:proofErr w:type="gramEnd"/>
      <w:r w:rsidR="00233DE2" w:rsidRPr="00A11601">
        <w:rPr>
          <w:rFonts w:ascii="Times New Roman" w:hAnsi="Times New Roman"/>
          <w:sz w:val="24"/>
          <w:szCs w:val="24"/>
        </w:rPr>
        <w:t xml:space="preserve">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 w:rsidR="00233DE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ехническата спецификация </w:t>
      </w:r>
      <w:r w:rsidR="00233DE2">
        <w:rPr>
          <w:rFonts w:ascii="Times New Roman" w:hAnsi="Times New Roman"/>
          <w:sz w:val="24"/>
          <w:szCs w:val="24"/>
        </w:rPr>
        <w:t>и</w:t>
      </w:r>
      <w:r w:rsidR="00233DE2"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действащата нормативна уредба. </w:t>
      </w:r>
      <w:r w:rsidR="00233DE2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233DE2"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75F78E3D" w14:textId="77777777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14:paraId="3518B472" w14:textId="2BD00CF1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1.</w:t>
      </w:r>
      <w:r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="00AB795F" w:rsidRPr="00AB795F">
        <w:rPr>
          <w:rFonts w:ascii="Times New Roman" w:eastAsia="Times New Roman" w:hAnsi="Times New Roman"/>
          <w:sz w:val="24"/>
          <w:szCs w:val="24"/>
          <w:lang w:eastAsia="ar-SA"/>
        </w:rPr>
        <w:t>Описание и примери за техническа и административна документация по време на изпълнение на проекта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14:paraId="0FCF3DAD" w14:textId="38B10707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1C7DDB89" w14:textId="77777777" w:rsidR="00A2228A" w:rsidRPr="00610089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35BC766" w14:textId="26E84EA1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2.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AB795F" w:rsidRPr="00AB795F">
        <w:rPr>
          <w:rFonts w:ascii="Times New Roman" w:eastAsia="Times New Roman" w:hAnsi="Times New Roman"/>
          <w:sz w:val="24"/>
          <w:szCs w:val="24"/>
          <w:lang w:eastAsia="ar-SA"/>
        </w:rPr>
        <w:t>Методология за изпълнение и управление на процесите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2FD697A" w14:textId="7A676338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1EC4237F" w14:textId="77777777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927F20" w14:textId="0B7E2CD1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3.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AB795F" w:rsidRPr="00AB795F">
        <w:rPr>
          <w:rFonts w:ascii="Times New Roman" w:eastAsia="Times New Roman" w:hAnsi="Times New Roman"/>
          <w:sz w:val="24"/>
          <w:szCs w:val="24"/>
          <w:lang w:eastAsia="ar-SA"/>
        </w:rPr>
        <w:t>План и график за извършване на профилактика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023CD1C" w14:textId="2738AC24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388086E3" w14:textId="77777777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CC25A7" w14:textId="180A3E5E" w:rsidR="0035687C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4.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AB795F" w:rsidRPr="00AB795F">
        <w:rPr>
          <w:rFonts w:ascii="Times New Roman" w:eastAsia="Times New Roman" w:hAnsi="Times New Roman"/>
          <w:sz w:val="24"/>
          <w:szCs w:val="24"/>
          <w:lang w:eastAsia="ar-SA"/>
        </w:rPr>
        <w:t>Методика за оказване на техническа помощ и процедура за приемане на заявки</w:t>
      </w:r>
      <w:r w:rsidR="00AB795F">
        <w:rPr>
          <w:rFonts w:ascii="Times New Roman" w:eastAsia="Times New Roman" w:hAnsi="Times New Roman"/>
          <w:sz w:val="24"/>
          <w:szCs w:val="24"/>
          <w:lang w:eastAsia="ar-SA"/>
        </w:rPr>
        <w:t xml:space="preserve"> и действия за изпълнението им.</w:t>
      </w:r>
    </w:p>
    <w:p w14:paraId="3AA76C64" w14:textId="7A717AAD" w:rsidR="0035687C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708701BA" w14:textId="77777777" w:rsidR="00A2228A" w:rsidRPr="00A2228A" w:rsidRDefault="00A2228A" w:rsidP="0035687C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00BDC6" w14:textId="4CC4E91C" w:rsidR="0035687C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5.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AB795F" w:rsidRPr="00AB795F">
        <w:rPr>
          <w:rFonts w:ascii="Times New Roman" w:eastAsia="Times New Roman" w:hAnsi="Times New Roman"/>
          <w:sz w:val="24"/>
          <w:szCs w:val="24"/>
          <w:lang w:eastAsia="ar-SA"/>
        </w:rPr>
        <w:t>Средства и стратегия за управление на сигурността на информацията</w:t>
      </w:r>
    </w:p>
    <w:p w14:paraId="40182C8A" w14:textId="77777777" w:rsid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0BD571" w14:textId="4E8510BA" w:rsidR="00A2228A" w:rsidRP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6.        </w:t>
      </w:r>
      <w:r w:rsidR="00AB795F" w:rsidRPr="00AB795F">
        <w:rPr>
          <w:rFonts w:ascii="Times New Roman" w:eastAsia="Times New Roman" w:hAnsi="Times New Roman"/>
          <w:color w:val="000000"/>
          <w:sz w:val="24"/>
          <w:szCs w:val="24"/>
        </w:rPr>
        <w:t>Стратегия за управление на рисковете и регистър на потенциалните рискове</w:t>
      </w:r>
    </w:p>
    <w:p w14:paraId="4F9DDB3C" w14:textId="7B2A2AF7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BBF2F4F" w14:textId="223CDD8E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35687C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="00AB795F" w:rsidRPr="00AB795F">
        <w:rPr>
          <w:rFonts w:ascii="Times New Roman" w:eastAsia="Times New Roman" w:hAnsi="Times New Roman"/>
          <w:color w:val="000000"/>
          <w:sz w:val="24"/>
          <w:szCs w:val="24"/>
        </w:rPr>
        <w:t>Стратегия за управление на качеството</w:t>
      </w:r>
    </w:p>
    <w:p w14:paraId="310FB616" w14:textId="54290A01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8AFFC05" w14:textId="6A323D04" w:rsidR="0035687C" w:rsidRPr="0035687C" w:rsidRDefault="0035687C" w:rsidP="0035687C">
      <w:pPr>
        <w:suppressAutoHyphens/>
        <w:ind w:left="720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35687C">
        <w:rPr>
          <w:rFonts w:ascii="Times New Roman" w:eastAsia="Times New Roman" w:hAnsi="Times New Roman"/>
          <w:b/>
          <w:color w:val="000000"/>
          <w:sz w:val="24"/>
          <w:szCs w:val="24"/>
        </w:rPr>
        <w:t>8.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proofErr w:type="spellStart"/>
      <w:proofErr w:type="gram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Методология</w:t>
      </w:r>
      <w:proofErr w:type="spellEnd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за</w:t>
      </w:r>
      <w:proofErr w:type="spellEnd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работата</w:t>
      </w:r>
      <w:proofErr w:type="spellEnd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резервни</w:t>
      </w:r>
      <w:proofErr w:type="spellEnd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части</w:t>
      </w:r>
      <w:proofErr w:type="spellEnd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и </w:t>
      </w:r>
      <w:proofErr w:type="spell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оборотни</w:t>
      </w:r>
      <w:proofErr w:type="spellEnd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AB795F" w:rsidRPr="00AB795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устройства</w:t>
      </w:r>
      <w:proofErr w:type="spellEnd"/>
      <w:r w:rsidRPr="0035687C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.</w:t>
      </w:r>
      <w:proofErr w:type="gramEnd"/>
    </w:p>
    <w:p w14:paraId="221386A8" w14:textId="77777777" w:rsid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2C93E23" w14:textId="3D619DE1" w:rsidR="0035687C" w:rsidRPr="00A2228A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7DE2842" w14:textId="3D229A5D" w:rsidR="00A2228A" w:rsidRPr="00A2228A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9</w:t>
      </w:r>
      <w:r w:rsidR="00A2228A"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A2228A"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Други ........................................................................... /по преценка на участника/</w:t>
      </w:r>
    </w:p>
    <w:p w14:paraId="39CCAFF3" w14:textId="77777777" w:rsid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44AC8CA" w14:textId="560C22D4" w:rsidR="009A2760" w:rsidRDefault="00050F48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A2228A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A2228A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 Обществената поръчка ще изпълним със състав от експерти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 /ръководител на екип</w:t>
      </w:r>
      <w:r w:rsidR="006A7D19">
        <w:rPr>
          <w:rFonts w:ascii="Times New Roman" w:eastAsia="Times New Roman" w:hAnsi="Times New Roman"/>
          <w:sz w:val="24"/>
          <w:szCs w:val="24"/>
          <w:lang w:eastAsia="ar-SA"/>
        </w:rPr>
        <w:t xml:space="preserve"> и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A7D19">
        <w:rPr>
          <w:rFonts w:ascii="Times New Roman" w:eastAsia="Times New Roman" w:hAnsi="Times New Roman"/>
          <w:sz w:val="24"/>
          <w:szCs w:val="24"/>
          <w:lang w:eastAsia="ar-SA"/>
        </w:rPr>
        <w:t xml:space="preserve">ключови 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>експерти/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, с необходимата квалификация и професионален опит, изброени в списъка, представен </w:t>
      </w:r>
      <w:r w:rsidR="00B8502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към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настоящото 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техническо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предложение. </w:t>
      </w:r>
    </w:p>
    <w:p w14:paraId="0D09A723" w14:textId="71DA83F3" w:rsidR="00813B35" w:rsidRDefault="009A2760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*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val="en-US" w:eastAsia="ar-SA"/>
        </w:rPr>
        <w:t xml:space="preserve"> 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/описаните в списъка експети следва да притежават образование, квалификация, общ и специфичен опит, сертификати и пр. , съгласно изискванията 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посочени в техническата спецификация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, в противен случай възложителя ще приеме, че техническото предложение не отговаря наизискванията и участника ще бъде отсранен.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/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</w:p>
    <w:p w14:paraId="27C037CB" w14:textId="24B41006" w:rsidR="00556A71" w:rsidRPr="002A386D" w:rsidRDefault="00610089" w:rsidP="002A386D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050F48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ІІ</w:t>
      </w:r>
      <w:r w:rsidRPr="00050F48">
        <w:rPr>
          <w:rFonts w:ascii="Times New Roman" w:hAnsi="Times New Roman"/>
          <w:b/>
          <w:bCs/>
          <w:sz w:val="24"/>
          <w:szCs w:val="24"/>
        </w:rPr>
        <w:t>.</w:t>
      </w:r>
      <w:r w:rsidRPr="00050F48">
        <w:rPr>
          <w:rFonts w:ascii="Times New Roman" w:hAnsi="Times New Roman"/>
          <w:bCs/>
          <w:sz w:val="24"/>
          <w:szCs w:val="24"/>
        </w:rPr>
        <w:t xml:space="preserve"> </w:t>
      </w:r>
      <w:r w:rsidR="00FB3FA1">
        <w:rPr>
          <w:rFonts w:ascii="Times New Roman" w:hAnsi="Times New Roman"/>
          <w:bCs/>
          <w:sz w:val="24"/>
          <w:szCs w:val="24"/>
        </w:rPr>
        <w:t xml:space="preserve">Декларираме, че за изпълнение на </w:t>
      </w:r>
      <w:r w:rsidRPr="0099468E">
        <w:rPr>
          <w:rFonts w:ascii="Times New Roman" w:hAnsi="Times New Roman"/>
          <w:bCs/>
          <w:sz w:val="24"/>
          <w:szCs w:val="24"/>
        </w:rPr>
        <w:t>Обществената поръчката</w:t>
      </w:r>
      <w:r w:rsidRPr="0099468E">
        <w:rPr>
          <w:rFonts w:ascii="Times New Roman" w:eastAsia="Times New Roman" w:hAnsi="Times New Roman"/>
          <w:sz w:val="24"/>
          <w:szCs w:val="24"/>
          <w:lang w:eastAsia="ar-SA"/>
        </w:rPr>
        <w:t xml:space="preserve"> ще </w:t>
      </w:r>
      <w:r w:rsidR="00FB3FA1">
        <w:rPr>
          <w:rFonts w:ascii="Times New Roman" w:eastAsia="Times New Roman" w:hAnsi="Times New Roman"/>
          <w:sz w:val="24"/>
          <w:szCs w:val="24"/>
          <w:lang w:eastAsia="ar-SA"/>
        </w:rPr>
        <w:t>осигурим</w:t>
      </w:r>
      <w:r w:rsidRPr="0099468E">
        <w:rPr>
          <w:rFonts w:ascii="Times New Roman" w:eastAsia="Times New Roman" w:hAnsi="Times New Roman"/>
          <w:sz w:val="24"/>
          <w:szCs w:val="24"/>
          <w:lang w:eastAsia="ar-SA"/>
        </w:rPr>
        <w:t xml:space="preserve"> състав</w:t>
      </w:r>
      <w:r w:rsidRPr="0099468E">
        <w:rPr>
          <w:rFonts w:ascii="Times New Roman" w:hAnsi="Times New Roman"/>
          <w:bCs/>
          <w:sz w:val="24"/>
          <w:szCs w:val="24"/>
        </w:rPr>
        <w:t xml:space="preserve"> от системни оператори:</w:t>
      </w:r>
      <w:r w:rsidRPr="0061008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общо д</w:t>
      </w:r>
      <w:r w:rsidRPr="00610089">
        <w:rPr>
          <w:rFonts w:ascii="Times New Roman" w:hAnsi="Times New Roman"/>
          <w:bCs/>
          <w:sz w:val="24"/>
          <w:szCs w:val="24"/>
        </w:rPr>
        <w:t xml:space="preserve">вадесет и </w:t>
      </w:r>
      <w:r w:rsidR="002A386D">
        <w:rPr>
          <w:rFonts w:ascii="Times New Roman" w:hAnsi="Times New Roman"/>
          <w:bCs/>
          <w:sz w:val="24"/>
          <w:szCs w:val="24"/>
        </w:rPr>
        <w:t>шест</w:t>
      </w:r>
      <w:r w:rsidRPr="00610089">
        <w:rPr>
          <w:rFonts w:ascii="Times New Roman" w:hAnsi="Times New Roman"/>
          <w:bCs/>
          <w:sz w:val="24"/>
          <w:szCs w:val="24"/>
        </w:rPr>
        <w:t xml:space="preserve"> системни оператори за СГКК в областните градове и един системен оператор за административните звена в град София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65D9FD0" w14:textId="2AD77199" w:rsidR="00813B35" w:rsidRPr="00050F48" w:rsidRDefault="00610089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І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Замяна на служители/експерти по т. ІІ</w:t>
      </w:r>
      <w:r>
        <w:rPr>
          <w:rFonts w:ascii="Times New Roman" w:hAnsi="Times New Roman"/>
          <w:sz w:val="24"/>
          <w:szCs w:val="24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ще извършваме на наш риск, след предварителното писмено съгласие на Възложителя, относно качественото изпълнение на дейностите по реда, предвиден в договора за възлагане на обществената поръчка.</w:t>
      </w:r>
    </w:p>
    <w:p w14:paraId="27A18CA8" w14:textId="262DD5FF" w:rsidR="00813B35" w:rsidRPr="00A2228A" w:rsidRDefault="00610089" w:rsidP="00A2228A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10089">
        <w:rPr>
          <w:rFonts w:ascii="Times New Roman" w:hAnsi="Times New Roman"/>
          <w:b/>
          <w:color w:val="000000"/>
          <w:sz w:val="24"/>
          <w:szCs w:val="24"/>
          <w:lang w:val="en-US"/>
        </w:rPr>
        <w:t>V.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color w:val="000000"/>
          <w:sz w:val="24"/>
          <w:szCs w:val="24"/>
        </w:rPr>
        <w:t>Промяната на служител/експерт</w:t>
      </w:r>
      <w:r w:rsidR="00FB3FA1">
        <w:rPr>
          <w:rFonts w:ascii="Times New Roman" w:hAnsi="Times New Roman"/>
          <w:color w:val="000000"/>
          <w:sz w:val="24"/>
          <w:szCs w:val="24"/>
        </w:rPr>
        <w:t xml:space="preserve"> от екипа</w:t>
      </w:r>
      <w:r w:rsidR="00813B35" w:rsidRPr="00050F48">
        <w:rPr>
          <w:rFonts w:ascii="Times New Roman" w:hAnsi="Times New Roman"/>
          <w:color w:val="000000"/>
          <w:sz w:val="24"/>
          <w:szCs w:val="24"/>
        </w:rPr>
        <w:t xml:space="preserve"> се извършва само при наличие на обективни причини като болест, смърт или напускане на лицето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В този случай,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изпълнителят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е длъжен да определи друг</w:t>
      </w:r>
      <w:r w:rsidR="00813B35">
        <w:rPr>
          <w:rFonts w:ascii="Times New Roman" w:hAnsi="Times New Roman"/>
          <w:color w:val="000000"/>
          <w:sz w:val="24"/>
          <w:szCs w:val="24"/>
        </w:rPr>
        <w:t xml:space="preserve"> служител/експерт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, притежаващ квалификация и професионален опит, равностойни на тези на основн</w:t>
      </w:r>
      <w:r w:rsidR="00813B35">
        <w:rPr>
          <w:rFonts w:ascii="Times New Roman" w:hAnsi="Times New Roman"/>
          <w:color w:val="000000"/>
          <w:sz w:val="24"/>
          <w:szCs w:val="24"/>
        </w:rPr>
        <w:t>ият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Преди да започне работа </w:t>
      </w:r>
      <w:r w:rsidR="00813B35">
        <w:rPr>
          <w:rFonts w:ascii="Times New Roman" w:hAnsi="Times New Roman"/>
          <w:color w:val="000000"/>
          <w:sz w:val="24"/>
          <w:szCs w:val="24"/>
        </w:rPr>
        <w:t>новият 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следва да бъде одобрен от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Възложителя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Всички допълнителни разходи, свързани със смяната на </w:t>
      </w:r>
      <w:r w:rsidR="00813B35">
        <w:rPr>
          <w:rFonts w:ascii="Times New Roman" w:hAnsi="Times New Roman"/>
          <w:color w:val="000000"/>
          <w:sz w:val="24"/>
          <w:szCs w:val="24"/>
        </w:rPr>
        <w:t>служител/експерт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, включително разходите за назначаване на временн</w:t>
      </w:r>
      <w:r w:rsidR="00813B35">
        <w:rPr>
          <w:rFonts w:ascii="Times New Roman" w:hAnsi="Times New Roman"/>
          <w:color w:val="000000"/>
          <w:sz w:val="24"/>
          <w:szCs w:val="24"/>
        </w:rPr>
        <w:t>о лице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до одобряването на </w:t>
      </w:r>
      <w:r w:rsidR="00813B35">
        <w:rPr>
          <w:rFonts w:ascii="Times New Roman" w:hAnsi="Times New Roman"/>
          <w:color w:val="000000"/>
          <w:sz w:val="24"/>
          <w:szCs w:val="24"/>
        </w:rPr>
        <w:t>ново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, са за сметка на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изпълнителя</w:t>
      </w:r>
      <w:r w:rsidR="00813B35">
        <w:rPr>
          <w:rFonts w:ascii="Times New Roman" w:hAnsi="Times New Roman"/>
          <w:color w:val="000000"/>
          <w:sz w:val="24"/>
          <w:szCs w:val="24"/>
        </w:rPr>
        <w:t>.</w:t>
      </w:r>
    </w:p>
    <w:p w14:paraId="7B9DCC9E" w14:textId="79F943FD" w:rsidR="00813B35" w:rsidRDefault="00610089" w:rsidP="00813B35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4913"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F24913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13B35" w:rsidRPr="00E14A58">
        <w:rPr>
          <w:rFonts w:ascii="Times New Roman" w:eastAsia="Times New Roman" w:hAnsi="Times New Roman"/>
          <w:sz w:val="24"/>
          <w:szCs w:val="24"/>
          <w:lang w:eastAsia="ar-SA"/>
        </w:rPr>
        <w:t>При изпълнение на обществената поръчка ще изпълним дейностите, които отговарят на техническите изисквания и параметри заложени в Техническат</w:t>
      </w:r>
      <w:r w:rsidR="006D2A08">
        <w:rPr>
          <w:rFonts w:ascii="Times New Roman" w:eastAsia="Times New Roman" w:hAnsi="Times New Roman"/>
          <w:sz w:val="24"/>
          <w:szCs w:val="24"/>
          <w:lang w:eastAsia="ar-SA"/>
        </w:rPr>
        <w:t xml:space="preserve">а спецификация и документацията, </w:t>
      </w:r>
      <w:r w:rsidR="006D2A08" w:rsidRPr="00E14A58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6039D2F9" w14:textId="2E54B57F" w:rsidR="00F24913" w:rsidRDefault="00610089" w:rsidP="00610089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F24913" w:rsidRPr="002A386D">
        <w:rPr>
          <w:rFonts w:ascii="Times New Roman" w:hAnsi="Times New Roman"/>
          <w:sz w:val="24"/>
          <w:szCs w:val="24"/>
        </w:rPr>
        <w:t xml:space="preserve">Декларираме, че </w:t>
      </w:r>
      <w:r w:rsidR="00F24913" w:rsidRPr="002A386D">
        <w:rPr>
          <w:rFonts w:ascii="Times New Roman" w:eastAsia="Times New Roman" w:hAnsi="Times New Roman"/>
          <w:sz w:val="24"/>
          <w:szCs w:val="24"/>
        </w:rPr>
        <w:t>разполагаме с национална мрежа от сервизни центрове в следните областни градове………………… /</w:t>
      </w:r>
      <w:r w:rsidR="00F24913" w:rsidRPr="002A386D">
        <w:rPr>
          <w:rFonts w:ascii="Times New Roman" w:eastAsia="Times New Roman" w:hAnsi="Times New Roman"/>
          <w:i/>
          <w:sz w:val="20"/>
          <w:szCs w:val="20"/>
        </w:rPr>
        <w:t>следва да има минимум по един във всеки областен град в България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 /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, 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посредством, който ше можем да 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>за реагира</w:t>
      </w:r>
      <w:r w:rsidR="00F24913">
        <w:rPr>
          <w:rFonts w:ascii="Times New Roman" w:eastAsia="Times New Roman" w:hAnsi="Times New Roman"/>
          <w:sz w:val="24"/>
          <w:szCs w:val="24"/>
        </w:rPr>
        <w:t>ме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в рамките на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 до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1 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/един/ 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>час на място</w:t>
      </w:r>
      <w:r w:rsidR="00F24913">
        <w:rPr>
          <w:rFonts w:ascii="Times New Roman" w:eastAsia="Times New Roman" w:hAnsi="Times New Roman"/>
          <w:sz w:val="24"/>
          <w:szCs w:val="24"/>
        </w:rPr>
        <w:t>,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до всеки от офисите на Възложителя в случай на критични аварии.</w:t>
      </w:r>
    </w:p>
    <w:p w14:paraId="15D9FDCA" w14:textId="23BC1ACB" w:rsidR="003F4FEA" w:rsidRPr="003F4FEA" w:rsidRDefault="00610089" w:rsidP="00610089">
      <w:pPr>
        <w:suppressAutoHyphens/>
        <w:spacing w:before="120"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Валидността на нашето предложение е </w:t>
      </w:r>
      <w:r w:rsidR="00560D4F">
        <w:rPr>
          <w:rFonts w:ascii="Times New Roman" w:eastAsia="Times New Roman" w:hAnsi="Times New Roman"/>
          <w:sz w:val="24"/>
          <w:szCs w:val="24"/>
          <w:lang w:eastAsia="ar-SA"/>
        </w:rPr>
        <w:t>4 /четири/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 месеца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22F0599D" w14:textId="099063FA" w:rsidR="003F4FEA" w:rsidRPr="003F4FEA" w:rsidRDefault="00610089" w:rsidP="00610089">
      <w:pPr>
        <w:suppressAutoHyphens/>
        <w:spacing w:before="120"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IX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Запознати сме със съдържанието на проекта на договор за обществена поръчка приложен към документацията и приемаме безусловно всички клаузи в него.</w:t>
      </w:r>
    </w:p>
    <w:p w14:paraId="6FBFB418" w14:textId="4E2BC685" w:rsidR="00813B35" w:rsidRDefault="00610089" w:rsidP="00610089">
      <w:pPr>
        <w:suppressAutoHyphens/>
        <w:spacing w:before="120" w:after="0" w:line="360" w:lineRule="auto"/>
        <w:ind w:firstLine="567"/>
        <w:jc w:val="lef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Декларираме, че при изготвяне на офертата за обществена поръчка са спазени задълженията, свързани с данъци осигуровки, опазване на околната среда, закрила на заетостта и условията на труд.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14:paraId="09CF714A" w14:textId="77777777" w:rsidR="00813B35" w:rsidRDefault="00813B35" w:rsidP="00610089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3A71EE62" w14:textId="77777777" w:rsidR="009A0C15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14:paraId="605C47B9" w14:textId="77777777" w:rsidR="009A0C15" w:rsidRPr="00337778" w:rsidRDefault="009A0C15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3777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Приложения към предложението за изпълнение: </w:t>
      </w:r>
    </w:p>
    <w:p w14:paraId="338EFC09" w14:textId="5B9F87F7" w:rsidR="009D7C8B" w:rsidRPr="00610089" w:rsidRDefault="009A2760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Списък на екипа за изпълнение на поръчката</w:t>
      </w:r>
    </w:p>
    <w:p w14:paraId="5EFD4185" w14:textId="051FBEC3" w:rsidR="0035687C" w:rsidRPr="00610089" w:rsidRDefault="0035687C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Декларации от членовете на екипа за изпълнение на поръката.</w:t>
      </w:r>
    </w:p>
    <w:p w14:paraId="44AB4646" w14:textId="77777777" w:rsidR="00610089" w:rsidRPr="0012280D" w:rsidRDefault="00610089" w:rsidP="00610089">
      <w:pPr>
        <w:pStyle w:val="ListParagraph"/>
        <w:suppressAutoHyphens/>
        <w:spacing w:after="0" w:line="360" w:lineRule="auto"/>
        <w:ind w:left="709"/>
        <w:rPr>
          <w:rFonts w:ascii="Times New Roman" w:hAnsi="Times New Roman"/>
          <w:bCs/>
          <w:sz w:val="24"/>
          <w:szCs w:val="24"/>
          <w:lang w:eastAsia="ar-SA"/>
        </w:rPr>
      </w:pPr>
    </w:p>
    <w:p w14:paraId="2FE15561" w14:textId="3D4D6D3B" w:rsidR="009A0C15" w:rsidRPr="00972C42" w:rsidRDefault="009A0C15" w:rsidP="00972C42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W w:w="5419" w:type="pct"/>
        <w:tblInd w:w="-514" w:type="dxa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206475">
        <w:tc>
          <w:tcPr>
            <w:tcW w:w="2772" w:type="pct"/>
            <w:vAlign w:val="center"/>
          </w:tcPr>
          <w:p w14:paraId="2DA85DBF" w14:textId="77777777" w:rsidR="00F6563E" w:rsidRPr="008C27EE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206475">
        <w:tc>
          <w:tcPr>
            <w:tcW w:w="2772" w:type="pct"/>
            <w:vAlign w:val="center"/>
          </w:tcPr>
          <w:p w14:paraId="364E23FA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206475">
        <w:tc>
          <w:tcPr>
            <w:tcW w:w="2772" w:type="pct"/>
            <w:vAlign w:val="center"/>
          </w:tcPr>
          <w:p w14:paraId="3768FC16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206475">
        <w:tc>
          <w:tcPr>
            <w:tcW w:w="2772" w:type="pct"/>
            <w:vAlign w:val="center"/>
          </w:tcPr>
          <w:p w14:paraId="53B59929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206475">
        <w:tc>
          <w:tcPr>
            <w:tcW w:w="2772" w:type="pct"/>
            <w:vAlign w:val="center"/>
          </w:tcPr>
          <w:p w14:paraId="57A711D2" w14:textId="77777777" w:rsidR="00F6563E" w:rsidRPr="00E14A58" w:rsidRDefault="00F6563E" w:rsidP="001753D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1753D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1C4E9E95" w:rsidR="009C2B3A" w:rsidRDefault="009C2B3A" w:rsidP="00910294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sectPr w:rsidR="009C2B3A" w:rsidSect="00A2228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DA01B" w14:textId="77777777" w:rsidR="004B6909" w:rsidRDefault="004B6909" w:rsidP="00C95243">
      <w:pPr>
        <w:spacing w:after="0" w:line="240" w:lineRule="auto"/>
      </w:pPr>
      <w:r>
        <w:separator/>
      </w:r>
    </w:p>
  </w:endnote>
  <w:endnote w:type="continuationSeparator" w:id="0">
    <w:p w14:paraId="29992375" w14:textId="77777777" w:rsidR="004B6909" w:rsidRDefault="004B6909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1753D1" w:rsidRPr="00CB42FF" w:rsidRDefault="001753D1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8A597E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8A597E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1753D1" w:rsidRPr="00CB42FF" w:rsidRDefault="001753D1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8A597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8A597E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1753D1" w:rsidRDefault="00175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5D8C9" w14:textId="77777777" w:rsidR="004B6909" w:rsidRDefault="004B6909" w:rsidP="00C95243">
      <w:pPr>
        <w:spacing w:after="0" w:line="240" w:lineRule="auto"/>
      </w:pPr>
      <w:r>
        <w:separator/>
      </w:r>
    </w:p>
  </w:footnote>
  <w:footnote w:type="continuationSeparator" w:id="0">
    <w:p w14:paraId="3D5B5977" w14:textId="77777777" w:rsidR="004B6909" w:rsidRDefault="004B6909" w:rsidP="00C95243">
      <w:pPr>
        <w:spacing w:after="0" w:line="240" w:lineRule="auto"/>
      </w:pPr>
      <w:r>
        <w:continuationSeparator/>
      </w:r>
    </w:p>
  </w:footnote>
  <w:footnote w:id="1">
    <w:p w14:paraId="63DF18A3" w14:textId="77777777" w:rsidR="001753D1" w:rsidRPr="004A47C3" w:rsidRDefault="001753D1" w:rsidP="003F4FEA">
      <w:pPr>
        <w:pStyle w:val="FootnoteText"/>
        <w:tabs>
          <w:tab w:val="left" w:pos="4008"/>
        </w:tabs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spellStart"/>
      <w:proofErr w:type="gramStart"/>
      <w:r w:rsidRPr="004A47C3">
        <w:rPr>
          <w:sz w:val="18"/>
          <w:szCs w:val="18"/>
        </w:rPr>
        <w:t>Оставя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само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верният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текст</w:t>
      </w:r>
      <w:proofErr w:type="spellEnd"/>
      <w:r w:rsidRPr="004A47C3">
        <w:rPr>
          <w:sz w:val="18"/>
          <w:szCs w:val="18"/>
        </w:rPr>
        <w:t>.</w:t>
      </w:r>
      <w:proofErr w:type="gramEnd"/>
      <w:r w:rsidRPr="004A47C3">
        <w:rPr>
          <w:sz w:val="18"/>
          <w:szCs w:val="18"/>
        </w:rPr>
        <w:tab/>
      </w:r>
    </w:p>
  </w:footnote>
  <w:footnote w:id="2">
    <w:p w14:paraId="0C2CF267" w14:textId="77777777" w:rsidR="001753D1" w:rsidRPr="003E5D68" w:rsidRDefault="001753D1" w:rsidP="003F4FEA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spellStart"/>
      <w:proofErr w:type="gramStart"/>
      <w:r w:rsidRPr="004A47C3">
        <w:rPr>
          <w:sz w:val="18"/>
          <w:szCs w:val="18"/>
        </w:rPr>
        <w:t>Когато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участникът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представлява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заедно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повече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едно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лице</w:t>
      </w:r>
      <w:proofErr w:type="spellEnd"/>
      <w:r w:rsidRPr="004A47C3">
        <w:rPr>
          <w:sz w:val="18"/>
          <w:szCs w:val="18"/>
        </w:rPr>
        <w:t xml:space="preserve">, </w:t>
      </w:r>
      <w:proofErr w:type="spellStart"/>
      <w:r w:rsidRPr="004A47C3">
        <w:rPr>
          <w:sz w:val="18"/>
          <w:szCs w:val="18"/>
        </w:rPr>
        <w:t>посочените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данни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попълват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за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всяко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тях</w:t>
      </w:r>
      <w:proofErr w:type="spellEnd"/>
      <w:r w:rsidRPr="004A47C3">
        <w:rPr>
          <w:sz w:val="18"/>
          <w:szCs w:val="18"/>
        </w:rPr>
        <w:t xml:space="preserve"> с </w:t>
      </w:r>
      <w:proofErr w:type="spellStart"/>
      <w:r w:rsidRPr="004A47C3">
        <w:rPr>
          <w:sz w:val="18"/>
          <w:szCs w:val="18"/>
        </w:rPr>
        <w:t>допълване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необходимите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редове</w:t>
      </w:r>
      <w:proofErr w:type="spellEnd"/>
      <w:r w:rsidRPr="004A47C3"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3501A7CF" w:rsidR="001753D1" w:rsidRPr="00BB367C" w:rsidRDefault="001753D1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2B9CF561" w:rsidR="001753D1" w:rsidRPr="00BB367C" w:rsidRDefault="001753D1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BBF4939"/>
    <w:multiLevelType w:val="hybridMultilevel"/>
    <w:tmpl w:val="2BBE6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2"/>
  </w:num>
  <w:num w:numId="27">
    <w:abstractNumId w:val="59"/>
  </w:num>
  <w:num w:numId="28">
    <w:abstractNumId w:val="50"/>
  </w:num>
  <w:num w:numId="29">
    <w:abstractNumId w:val="24"/>
  </w:num>
  <w:num w:numId="30">
    <w:abstractNumId w:val="12"/>
  </w:num>
  <w:num w:numId="31">
    <w:abstractNumId w:val="33"/>
  </w:num>
  <w:num w:numId="32">
    <w:abstractNumId w:val="14"/>
  </w:num>
  <w:num w:numId="33">
    <w:abstractNumId w:val="6"/>
  </w:num>
  <w:num w:numId="34">
    <w:abstractNumId w:val="48"/>
  </w:num>
  <w:num w:numId="35">
    <w:abstractNumId w:val="44"/>
  </w:num>
  <w:num w:numId="36">
    <w:abstractNumId w:val="41"/>
  </w:num>
  <w:num w:numId="37">
    <w:abstractNumId w:val="20"/>
  </w:num>
  <w:num w:numId="38">
    <w:abstractNumId w:val="27"/>
  </w:num>
  <w:num w:numId="39">
    <w:abstractNumId w:val="38"/>
  </w:num>
  <w:num w:numId="40">
    <w:abstractNumId w:val="39"/>
  </w:num>
  <w:num w:numId="41">
    <w:abstractNumId w:val="28"/>
  </w:num>
  <w:num w:numId="42">
    <w:abstractNumId w:val="29"/>
  </w:num>
  <w:num w:numId="43">
    <w:abstractNumId w:val="53"/>
  </w:num>
  <w:num w:numId="44">
    <w:abstractNumId w:val="35"/>
  </w:num>
  <w:num w:numId="45">
    <w:abstractNumId w:val="46"/>
  </w:num>
  <w:num w:numId="46">
    <w:abstractNumId w:val="13"/>
  </w:num>
  <w:num w:numId="47">
    <w:abstractNumId w:val="43"/>
  </w:num>
  <w:num w:numId="48">
    <w:abstractNumId w:val="55"/>
  </w:num>
  <w:num w:numId="49">
    <w:abstractNumId w:val="37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5"/>
  </w:num>
  <w:num w:numId="56">
    <w:abstractNumId w:val="47"/>
  </w:num>
  <w:num w:numId="57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67E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3C9A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3D1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58AC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11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75"/>
    <w:rsid w:val="0020649D"/>
    <w:rsid w:val="00207B20"/>
    <w:rsid w:val="0021227B"/>
    <w:rsid w:val="00212B59"/>
    <w:rsid w:val="00213D29"/>
    <w:rsid w:val="00215D57"/>
    <w:rsid w:val="00221C03"/>
    <w:rsid w:val="0022266E"/>
    <w:rsid w:val="00222A95"/>
    <w:rsid w:val="00222DE8"/>
    <w:rsid w:val="00223BFC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386D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2C08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87C"/>
    <w:rsid w:val="00356A70"/>
    <w:rsid w:val="00361E98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1FFA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E12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3F4FE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A9C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9"/>
    <w:rsid w:val="004B690B"/>
    <w:rsid w:val="004B70E8"/>
    <w:rsid w:val="004B770A"/>
    <w:rsid w:val="004B7DD8"/>
    <w:rsid w:val="004C0361"/>
    <w:rsid w:val="004C2AE7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74"/>
    <w:rsid w:val="005546D2"/>
    <w:rsid w:val="00555872"/>
    <w:rsid w:val="005564A4"/>
    <w:rsid w:val="00556A71"/>
    <w:rsid w:val="00557EF8"/>
    <w:rsid w:val="00560D4F"/>
    <w:rsid w:val="00560F9C"/>
    <w:rsid w:val="00562F10"/>
    <w:rsid w:val="00564539"/>
    <w:rsid w:val="0056607E"/>
    <w:rsid w:val="00570761"/>
    <w:rsid w:val="00571357"/>
    <w:rsid w:val="005727F5"/>
    <w:rsid w:val="00572A61"/>
    <w:rsid w:val="00574026"/>
    <w:rsid w:val="00575A3B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0089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97FBC"/>
    <w:rsid w:val="006A2DA7"/>
    <w:rsid w:val="006A4E5A"/>
    <w:rsid w:val="006A4E98"/>
    <w:rsid w:val="006A5F0D"/>
    <w:rsid w:val="006A7D19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4AF4"/>
    <w:rsid w:val="006F532A"/>
    <w:rsid w:val="006F596D"/>
    <w:rsid w:val="00704723"/>
    <w:rsid w:val="00706D9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4CE1"/>
    <w:rsid w:val="008258CE"/>
    <w:rsid w:val="00825F40"/>
    <w:rsid w:val="00826CC4"/>
    <w:rsid w:val="00827148"/>
    <w:rsid w:val="008303C1"/>
    <w:rsid w:val="00830B3B"/>
    <w:rsid w:val="00832354"/>
    <w:rsid w:val="008349C1"/>
    <w:rsid w:val="00835FD2"/>
    <w:rsid w:val="00836008"/>
    <w:rsid w:val="0084112A"/>
    <w:rsid w:val="008411E2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6D4A"/>
    <w:rsid w:val="008A07E7"/>
    <w:rsid w:val="008A1CB7"/>
    <w:rsid w:val="008A335D"/>
    <w:rsid w:val="008A3551"/>
    <w:rsid w:val="008A597E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0294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2C42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468E"/>
    <w:rsid w:val="00997FE4"/>
    <w:rsid w:val="009A0C15"/>
    <w:rsid w:val="009A2760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B6C77"/>
    <w:rsid w:val="009C2B3A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228A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77C"/>
    <w:rsid w:val="00A97C52"/>
    <w:rsid w:val="00AA3E54"/>
    <w:rsid w:val="00AA4067"/>
    <w:rsid w:val="00AA55D5"/>
    <w:rsid w:val="00AB05AD"/>
    <w:rsid w:val="00AB1EAF"/>
    <w:rsid w:val="00AB69EA"/>
    <w:rsid w:val="00AB70D7"/>
    <w:rsid w:val="00AB795F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4A72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3C76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293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149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87712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5588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51FE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4B4"/>
    <w:rsid w:val="00EB1CC5"/>
    <w:rsid w:val="00EB77A9"/>
    <w:rsid w:val="00EC04EC"/>
    <w:rsid w:val="00EC3957"/>
    <w:rsid w:val="00EC5265"/>
    <w:rsid w:val="00EC61E7"/>
    <w:rsid w:val="00EC6836"/>
    <w:rsid w:val="00EC6D6D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0FD9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4913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3812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654"/>
    <w:rsid w:val="00FB0D61"/>
    <w:rsid w:val="00FB1BC7"/>
    <w:rsid w:val="00FB24E6"/>
    <w:rsid w:val="00FB2DFE"/>
    <w:rsid w:val="00FB397C"/>
    <w:rsid w:val="00FB3FA1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6F19"/>
    <w:rsid w:val="00FD76B6"/>
    <w:rsid w:val="00FD7F5B"/>
    <w:rsid w:val="00FE2113"/>
    <w:rsid w:val="00FE2167"/>
    <w:rsid w:val="00FE5281"/>
    <w:rsid w:val="00FF2E7C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F7E97-919E-4428-9E6C-B7980A27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2019-01-14T13:11:00Z</dcterms:created>
  <dcterms:modified xsi:type="dcterms:W3CDTF">2019-01-14T13:12:00Z</dcterms:modified>
  <cp:category>Проект</cp:category>
</cp:coreProperties>
</file>