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7CB4E06A" w:rsidR="009B1C02" w:rsidRPr="004A47C3" w:rsidRDefault="009860E4" w:rsidP="003C4062">
      <w:pPr>
        <w:spacing w:line="360" w:lineRule="auto"/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- Приложение  </w:t>
      </w:r>
      <w:r w:rsidR="004F522B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3000DE" w:rsidRPr="004A47C3">
        <w:rPr>
          <w:rFonts w:ascii="Times New Roman" w:hAnsi="Times New Roman"/>
          <w:b/>
          <w:i/>
          <w:color w:val="000000"/>
          <w:spacing w:val="3"/>
          <w:szCs w:val="24"/>
        </w:rPr>
        <w:t>3</w:t>
      </w:r>
      <w:r w:rsidR="004A47C3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</w:t>
      </w:r>
      <w:r w:rsidR="00715F84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3</w:t>
      </w:r>
    </w:p>
    <w:p w14:paraId="26049070" w14:textId="414F2D63" w:rsidR="00EA14FC" w:rsidRPr="004A47C3" w:rsidRDefault="001A3C29" w:rsidP="003C4062">
      <w:pPr>
        <w:tabs>
          <w:tab w:val="left" w:pos="2131"/>
          <w:tab w:val="left" w:pos="4997"/>
          <w:tab w:val="left" w:pos="8582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ab/>
      </w:r>
      <w:r w:rsidRPr="004A47C3">
        <w:rPr>
          <w:rFonts w:ascii="Times New Roman" w:hAnsi="Times New Roman"/>
          <w:szCs w:val="24"/>
          <w:lang w:val="bg-BG"/>
        </w:rPr>
        <w:tab/>
      </w:r>
    </w:p>
    <w:p w14:paraId="641989DC" w14:textId="2FE602C2" w:rsidR="009860E4" w:rsidRPr="004A47C3" w:rsidRDefault="009860E4" w:rsidP="003C4062">
      <w:pPr>
        <w:spacing w:line="360" w:lineRule="auto"/>
        <w:ind w:left="5812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3C4062">
      <w:pPr>
        <w:tabs>
          <w:tab w:val="left" w:pos="2131"/>
          <w:tab w:val="left" w:pos="4997"/>
          <w:tab w:val="left" w:pos="8582"/>
        </w:tabs>
        <w:spacing w:line="360" w:lineRule="auto"/>
        <w:ind w:left="5812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420C6DFB" w:rsidR="00EA14FC" w:rsidRPr="004A47C3" w:rsidRDefault="00EA14FC" w:rsidP="003C4062">
      <w:pPr>
        <w:tabs>
          <w:tab w:val="left" w:pos="2131"/>
          <w:tab w:val="left" w:pos="4997"/>
          <w:tab w:val="left" w:pos="7037"/>
        </w:tabs>
        <w:spacing w:line="360" w:lineRule="auto"/>
        <w:ind w:left="5812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НА </w:t>
      </w:r>
      <w:r w:rsidR="006B5D70">
        <w:rPr>
          <w:rFonts w:ascii="Times New Roman" w:hAnsi="Times New Roman"/>
          <w:b/>
          <w:szCs w:val="24"/>
          <w:lang w:val="bg-BG"/>
        </w:rPr>
        <w:t>АГКК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7EF2AF6" w14:textId="77777777" w:rsidR="00754B1C" w:rsidRPr="004A47C3" w:rsidRDefault="00754B1C" w:rsidP="003C4062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14:paraId="2C5B4B44" w14:textId="7BFDA93E" w:rsidR="00EA14FC" w:rsidRPr="004A47C3" w:rsidRDefault="00204941" w:rsidP="003C4062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3C4062">
      <w:pPr>
        <w:spacing w:line="360" w:lineRule="auto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04E23CF4" w14:textId="7534A382" w:rsidR="0001044F" w:rsidRPr="00645E35" w:rsidRDefault="0001044F" w:rsidP="003C4062">
      <w:pPr>
        <w:spacing w:line="360" w:lineRule="auto"/>
        <w:ind w:left="17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EA1DA5" w:rsidRPr="00EA1DA5">
        <w:rPr>
          <w:rFonts w:ascii="Times New Roman" w:hAnsi="Times New Roman"/>
          <w:b/>
          <w:color w:val="000000"/>
          <w:spacing w:val="6"/>
          <w:lang w:val="bg-BG"/>
        </w:rPr>
        <w:t>Проектиране, 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Pr="00645E35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</w:p>
    <w:p w14:paraId="1597FD90" w14:textId="756E3E1F" w:rsidR="009676FE" w:rsidRPr="006B5D70" w:rsidRDefault="004A47C3" w:rsidP="003C4062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</w:t>
      </w:r>
      <w:r w:rsidR="00EC3B20">
        <w:rPr>
          <w:rFonts w:ascii="Times New Roman" w:hAnsi="Times New Roman"/>
          <w:b/>
          <w:color w:val="000000"/>
          <w:spacing w:val="6"/>
          <w:szCs w:val="24"/>
          <w:lang w:val="bg-BG"/>
        </w:rPr>
        <w:t>3</w:t>
      </w:r>
      <w:r w:rsidRPr="002F54A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EC3B20" w:rsidRPr="00EC3B20">
        <w:rPr>
          <w:rFonts w:ascii="Times New Roman" w:hAnsi="Times New Roman"/>
          <w:b/>
          <w:i/>
          <w:color w:val="000000"/>
          <w:spacing w:val="6"/>
          <w:szCs w:val="24"/>
          <w:lang w:val="bg-BG"/>
        </w:rPr>
        <w:t>„Доставка на 1 (един) брой външен, нов пътнически електрически асансьор със събирателно управление в двете посоки и товароподемност минимум 350 кг полезен товар за обществена сграда с административен адрес град Ловеч, ул. „Търговска“ № 20</w:t>
      </w:r>
      <w:r w:rsidR="00EA1DA5" w:rsidRPr="006B5D70">
        <w:rPr>
          <w:rFonts w:ascii="Times New Roman" w:hAnsi="Times New Roman"/>
          <w:b/>
          <w:i/>
          <w:color w:val="000000"/>
          <w:spacing w:val="6"/>
          <w:lang w:val="bg-BG"/>
        </w:rPr>
        <w:t>, включително сертифицирането му</w:t>
      </w:r>
      <w:r w:rsidRPr="006B5D70">
        <w:rPr>
          <w:rFonts w:ascii="Times New Roman" w:hAnsi="Times New Roman"/>
          <w:b/>
          <w:i/>
          <w:color w:val="000000"/>
          <w:spacing w:val="6"/>
          <w:szCs w:val="24"/>
          <w:lang w:val="bg-BG"/>
        </w:rPr>
        <w:t>“</w:t>
      </w:r>
    </w:p>
    <w:p w14:paraId="02E72C39" w14:textId="13D9C035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3C4062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04C7F0EE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="0001044F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681DFA41" w14:textId="77777777" w:rsidR="009860E4" w:rsidRPr="004A47C3" w:rsidRDefault="009860E4" w:rsidP="003C4062">
      <w:pPr>
        <w:spacing w:line="360" w:lineRule="auto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34DDED0B" w14:textId="008D7D9C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40DBA101" w14:textId="77777777" w:rsidR="009860E4" w:rsidRPr="004A47C3" w:rsidRDefault="009860E4" w:rsidP="007C2D37">
      <w:pPr>
        <w:spacing w:line="360" w:lineRule="auto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5655E2A1" w14:textId="2327EC38" w:rsidR="009B1C02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</w:t>
      </w:r>
      <w:r w:rsidR="007C2D37">
        <w:rPr>
          <w:rFonts w:ascii="Times New Roman" w:hAnsi="Times New Roman"/>
          <w:szCs w:val="24"/>
          <w:lang w:val="bg-BG"/>
        </w:rPr>
        <w:t>.............</w:t>
      </w:r>
      <w:r w:rsidRPr="004A47C3">
        <w:rPr>
          <w:rFonts w:ascii="Times New Roman" w:hAnsi="Times New Roman"/>
          <w:szCs w:val="24"/>
          <w:lang w:val="bg-BG"/>
        </w:rPr>
        <w:t>……………</w:t>
      </w:r>
      <w:r w:rsidR="007C2D37"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34FB423" w14:textId="77777777" w:rsidR="00645E35" w:rsidRPr="004A47C3" w:rsidRDefault="00645E35" w:rsidP="003C4062">
      <w:pPr>
        <w:spacing w:line="360" w:lineRule="auto"/>
        <w:ind w:left="17"/>
        <w:jc w:val="both"/>
        <w:rPr>
          <w:rFonts w:ascii="Times New Roman" w:hAnsi="Times New Roman"/>
          <w:b/>
          <w:szCs w:val="24"/>
          <w:lang w:val="bg-BG"/>
        </w:rPr>
      </w:pPr>
    </w:p>
    <w:p w14:paraId="4E1E62DA" w14:textId="77777777" w:rsidR="00C275F2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kern w:val="1"/>
          <w:szCs w:val="24"/>
          <w:lang w:val="bg-BG" w:eastAsia="ar-SA"/>
        </w:rPr>
      </w:pPr>
      <w:r w:rsidRPr="004E7663">
        <w:rPr>
          <w:rFonts w:ascii="Times New Roman" w:eastAsia="Times New Roman" w:hAnsi="Times New Roman"/>
          <w:b/>
          <w:kern w:val="1"/>
          <w:szCs w:val="24"/>
          <w:lang w:val="bg-BG" w:eastAsia="ar-SA"/>
        </w:rPr>
        <w:t>УВАЖАЕМИ ГОСПОЖИ И ГОСПОДА,</w:t>
      </w:r>
    </w:p>
    <w:p w14:paraId="0271EA2C" w14:textId="77777777" w:rsidR="00C275F2" w:rsidRPr="004E7663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kern w:val="1"/>
          <w:szCs w:val="24"/>
          <w:lang w:val="bg-BG" w:eastAsia="ar-SA"/>
        </w:rPr>
      </w:pPr>
    </w:p>
    <w:p w14:paraId="20F19245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snapToGrid w:val="0"/>
          <w:szCs w:val="24"/>
          <w:lang w:val="bg-BG"/>
        </w:rPr>
      </w:pP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14:paraId="5D573CB9" w14:textId="56364986" w:rsidR="000E08C3" w:rsidRPr="000E08C3" w:rsidRDefault="00C275F2" w:rsidP="000E08C3">
      <w:pPr>
        <w:pStyle w:val="2"/>
        <w:spacing w:line="360" w:lineRule="auto"/>
        <w:ind w:firstLine="567"/>
        <w:jc w:val="both"/>
        <w:rPr>
          <w:snapToGrid w:val="0"/>
          <w:lang w:bidi="bg-BG"/>
        </w:rPr>
      </w:pPr>
      <w:r>
        <w:rPr>
          <w:snapToGrid w:val="0"/>
          <w:lang w:eastAsia="bg-BG"/>
        </w:rPr>
        <w:t xml:space="preserve">1. </w:t>
      </w:r>
      <w:r w:rsidR="000E08C3" w:rsidRPr="000E08C3">
        <w:rPr>
          <w:b/>
          <w:bCs/>
          <w:snapToGrid w:val="0"/>
          <w:lang w:bidi="bg-BG"/>
        </w:rPr>
        <w:t>Проектна документация</w:t>
      </w:r>
      <w:r w:rsidR="000E08C3" w:rsidRPr="000E08C3">
        <w:rPr>
          <w:bCs/>
          <w:snapToGrid w:val="0"/>
          <w:lang w:bidi="bg-BG"/>
        </w:rPr>
        <w:t xml:space="preserve"> на нова асансьор</w:t>
      </w:r>
      <w:r w:rsidR="000E08C3">
        <w:rPr>
          <w:bCs/>
          <w:snapToGrid w:val="0"/>
          <w:lang w:bidi="bg-BG"/>
        </w:rPr>
        <w:t>н</w:t>
      </w:r>
      <w:r w:rsidR="000E08C3" w:rsidRPr="000E08C3">
        <w:rPr>
          <w:bCs/>
          <w:snapToGrid w:val="0"/>
          <w:lang w:bidi="bg-BG"/>
        </w:rPr>
        <w:t xml:space="preserve">а уредба - всички разходи по одобряването на проектната документация, са за сметка на изпълнителя. </w:t>
      </w:r>
      <w:r w:rsidR="000E08C3" w:rsidRPr="000E08C3">
        <w:rPr>
          <w:snapToGrid w:val="0"/>
          <w:lang w:bidi="bg-BG"/>
        </w:rPr>
        <w:t xml:space="preserve">Изготвеният проект, следва да отговарят на изискванията на Наредбата за съществените изисквания и оценяване на съответствието на асансьорите и на предпазните устройства на асансьори, приета с постановление на Министерски съвет, в сила от 20.04.2016 г., </w:t>
      </w:r>
      <w:r w:rsidR="000E08C3" w:rsidRPr="000E08C3">
        <w:rPr>
          <w:bCs/>
          <w:snapToGrid w:val="0"/>
          <w:lang w:bidi="bg-BG"/>
        </w:rPr>
        <w:t xml:space="preserve">Наредбата за безопасната </w:t>
      </w:r>
      <w:r w:rsidR="000E08C3" w:rsidRPr="000E08C3">
        <w:rPr>
          <w:bCs/>
          <w:snapToGrid w:val="0"/>
          <w:lang w:bidi="bg-BG"/>
        </w:rPr>
        <w:lastRenderedPageBreak/>
        <w:t>експлоатация и техническия надзор на асансьори, българските и европейски стандарти и директиви.</w:t>
      </w:r>
    </w:p>
    <w:p w14:paraId="5F67C756" w14:textId="46620606" w:rsidR="00C275F2" w:rsidRP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2. </w:t>
      </w:r>
      <w:r w:rsidR="00C275F2" w:rsidRPr="00C275F2">
        <w:rPr>
          <w:snapToGrid w:val="0"/>
          <w:lang w:eastAsia="bg-BG"/>
        </w:rPr>
        <w:t>Изготвяне на План - график за видовете работи и сроковете на тяхното изпълнение;</w:t>
      </w:r>
    </w:p>
    <w:p w14:paraId="2B5710C6" w14:textId="17668B2B" w:rsidR="00C275F2" w:rsidRP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3</w:t>
      </w:r>
      <w:r w:rsidR="00C275F2">
        <w:rPr>
          <w:snapToGrid w:val="0"/>
          <w:lang w:eastAsia="bg-BG"/>
        </w:rPr>
        <w:t xml:space="preserve">. </w:t>
      </w:r>
      <w:r w:rsidR="00C275F2" w:rsidRPr="00C275F2">
        <w:rPr>
          <w:snapToGrid w:val="0"/>
          <w:lang w:eastAsia="bg-BG"/>
        </w:rPr>
        <w:t>Изготвяне на количествено-стойностна сметка за доставка, извършените СМР и окомплектовка на асансьорите;</w:t>
      </w:r>
    </w:p>
    <w:p w14:paraId="462B504D" w14:textId="144E661B" w:rsidR="00C275F2" w:rsidRP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4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Изготвяне на План за безопасност и здраве /ПБЗ/ съгласно Наредба № 2 от 22.03.2004 г. за минималните изисквания за здравословни и безопасни условия на труд при извършване на строителни и монтажни работи, от избрано от Изпълнителя лице, притежаващо удостоверение за пълна проектантска правоспособност от Камарата на инженерите в инвестиционното проектиране;</w:t>
      </w:r>
    </w:p>
    <w:p w14:paraId="06B461AF" w14:textId="15BD713C" w:rsidR="00C275F2" w:rsidRP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5</w:t>
      </w:r>
      <w:r w:rsidR="00C275F2">
        <w:rPr>
          <w:snapToGrid w:val="0"/>
          <w:lang w:eastAsia="bg-BG"/>
        </w:rPr>
        <w:t xml:space="preserve">. </w:t>
      </w:r>
      <w:r>
        <w:rPr>
          <w:snapToGrid w:val="0"/>
          <w:lang w:eastAsia="bg-BG"/>
        </w:rPr>
        <w:t>Доставка на 1 /един</w:t>
      </w:r>
      <w:r w:rsidR="00C275F2" w:rsidRPr="00C275F2">
        <w:rPr>
          <w:snapToGrid w:val="0"/>
          <w:lang w:eastAsia="bg-BG"/>
        </w:rPr>
        <w:t>/ брой пътнически асансьори, съгласно техническите изисквания и комплектовка;</w:t>
      </w:r>
    </w:p>
    <w:p w14:paraId="0CA3F1A6" w14:textId="69CD998E" w:rsidR="00C275F2" w:rsidRP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6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Монтаж на новия асансьор, включващ и</w:t>
      </w:r>
      <w:r w:rsidR="00C275F2" w:rsidRPr="00C275F2">
        <w:rPr>
          <w:snapToGrid w:val="0"/>
          <w:lang w:eastAsia="bg-BG"/>
        </w:rPr>
        <w:t>звършване на необходимите строителни и монтажни работи, коригиращи дефектите в стените и облицовките на асансьорните шахти, получени в резултат от монтажа на новия асансьор и/или налични такива;</w:t>
      </w:r>
    </w:p>
    <w:p w14:paraId="087A2D99" w14:textId="0B695E29" w:rsidR="00C275F2" w:rsidRP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7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След завършване на дейностите за монтаж, съгласно разпоредбата на чл. 21 от Наредбата за безопасната експлоатация и техническия надзор на асансьори, Изпълнителят предоставя на Възложителя цялата отчетна документация (в два екземпляра), описана в чл. 20, ал. 3, т. 2 - 7 от същата Наредба, включваща документите с технически данни и характеристики на асансьора, съставните му части и предпазни устройства, ревизионна книга, сертификати за вложените материали и др.</w:t>
      </w:r>
    </w:p>
    <w:p w14:paraId="5233F436" w14:textId="1F9A2EE2" w:rsidR="00C275F2" w:rsidRP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8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Съставяне на декларация за съответствие със съществените изисквания, определени с Наредбата за съществените изисквания и оценяване съответствието на асансьорите и техните предпазни устройства, на основание и след изпитания и оценяване на съответствието от нотифициращ орган, избран от Възложителя за негова сметка и нанасяне на маркировка на видно място в асансьорната кабина или на предпазното устройство;</w:t>
      </w:r>
    </w:p>
    <w:p w14:paraId="6E85148A" w14:textId="5DF343C4" w:rsidR="00C275F2" w:rsidRDefault="000E08C3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9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Изпълнителят трябва да извърши всички необходими действия и да изготви всички изискуеми документи за регистрация на асансьорите по реда на чл. 20 от Наредбата за безопасната експлоатация и техническия надзор на асансьори;</w:t>
      </w:r>
    </w:p>
    <w:p w14:paraId="7CB8F9C7" w14:textId="77777777" w:rsidR="003C4062" w:rsidRDefault="003C4062" w:rsidP="003C4062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4921AD"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  <w:t>Предлаганата от мен асансьорна уредба е ………………………………</w:t>
      </w:r>
      <w:r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  <w:t>.........................</w:t>
      </w:r>
      <w:r w:rsidRPr="004921AD"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  <w:t>. модел…………………………………………………………………………………и произход ……………………………………………………………………………………, със следните технически характеристики: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3543"/>
      </w:tblGrid>
      <w:tr w:rsidR="003C4062" w:rsidRPr="004921AD" w14:paraId="4A0D5E83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345D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4921AD">
              <w:rPr>
                <w:rFonts w:ascii="Times New Roman" w:hAnsi="Times New Roman"/>
                <w:b/>
                <w:i/>
                <w:lang w:val="bg-BG"/>
              </w:rPr>
              <w:t>Параметър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B67BB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4921AD">
              <w:rPr>
                <w:rFonts w:ascii="Times New Roman" w:hAnsi="Times New Roman"/>
                <w:b/>
                <w:i/>
                <w:lang w:val="bg-BG"/>
              </w:rPr>
              <w:t>Минимални технически изисквания на възложителя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38DE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4921AD">
              <w:rPr>
                <w:rFonts w:ascii="Times New Roman" w:hAnsi="Times New Roman"/>
                <w:b/>
                <w:i/>
                <w:lang w:val="bg-BG"/>
              </w:rPr>
              <w:t>Технически характеристики на  асансьорната уредба, предлагана от участника</w:t>
            </w:r>
          </w:p>
        </w:tc>
      </w:tr>
      <w:tr w:rsidR="00715F84" w:rsidRPr="004921AD" w14:paraId="3B821C2E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F9477" w14:textId="153B458E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Вид на асансьорната </w:t>
            </w:r>
            <w:r w:rsidRPr="00715F84">
              <w:rPr>
                <w:rFonts w:ascii="Times New Roman" w:hAnsi="Times New Roman"/>
                <w:lang w:val="bg-BG"/>
              </w:rPr>
              <w:lastRenderedPageBreak/>
              <w:t>уредна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F9802" w14:textId="2240B442" w:rsidR="00715F84" w:rsidRPr="00715F84" w:rsidRDefault="00715F84" w:rsidP="006F71C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lastRenderedPageBreak/>
              <w:t xml:space="preserve">Пътнически асансьор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6B74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5D54C885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FDECA" w14:textId="7FE908F6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lastRenderedPageBreak/>
              <w:t>Товароподемност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A934" w14:textId="520779B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мин. 350 кг.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1DDBF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6DB2E10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D71E2" w14:textId="293A08F8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Скорост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69D3A" w14:textId="127A98B9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мин. 1,0 м.сек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A7C4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0B6C2CB5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050D8" w14:textId="6485C8AF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Ход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2D09" w14:textId="7B70DB41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E7F73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13505606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BCBA2" w14:textId="74B0C0B4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Брой спирки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FE251" w14:textId="4450EC1A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F673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1C1AF5F0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0D928" w14:textId="60CE2264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Сутерен, партер, 1,2,3,4,5,6,7…….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971F" w14:textId="267EE0EE" w:rsidR="00715F84" w:rsidRPr="00715F84" w:rsidRDefault="00715F84" w:rsidP="00715F84">
            <w:pPr>
              <w:tabs>
                <w:tab w:val="left" w:pos="1470"/>
              </w:tabs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П,1,2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2D98" w14:textId="77777777" w:rsidR="00715F84" w:rsidRPr="004921AD" w:rsidRDefault="00715F84" w:rsidP="003C4062">
            <w:pPr>
              <w:tabs>
                <w:tab w:val="left" w:pos="147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31C838B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9CA3C" w14:textId="7B1842A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Размер на шахтата</w:t>
            </w:r>
            <w:r w:rsidR="006E5AB2" w:rsidRPr="004A47C3">
              <w:rPr>
                <w:rStyle w:val="FootnoteReference"/>
                <w:rFonts w:ascii="Times New Roman" w:hAnsi="Times New Roman"/>
                <w:szCs w:val="24"/>
              </w:rPr>
              <w:footnoteReference w:id="2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35A9" w14:textId="7777777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9ABF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68E12858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4F8E8" w14:textId="2622FD45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ширина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DC51B" w14:textId="275B1629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7B11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0024202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5AAC3" w14:textId="50D37D7F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дълбочина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4B8CE" w14:textId="5C825311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98FF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277F5115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2C793" w14:textId="01B6A95C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дъно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FD7C" w14:textId="578BD861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F7745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0FD89102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66340" w14:textId="2C1B475A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таван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792C" w14:textId="2D8D03A4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76E8A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51F81CB6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FAA49" w14:textId="1DDDFC11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Разположение на машинното помещение /горно, долно/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45A9B" w14:textId="11FB2252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БЕЗ  машинно помещение;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CCF9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211B5CF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24B0F" w14:textId="0CB02100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Кабина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6493A" w14:textId="6EEF4A40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непроходна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41A8D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4984E86D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9CC4A" w14:textId="41AB5DA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Кабина изпълнение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F0FF2" w14:textId="0D57B1E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Комфорт панорама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8151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48DADCF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57BF0" w14:textId="47C81B24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под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4D9A" w14:textId="62C5FFD4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D541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5CFB10F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B5B47" w14:textId="193B35F2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таван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7614" w14:textId="0F913313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BB73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0089759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73DBC" w14:textId="3690492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стени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12E3" w14:textId="58533728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97425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2655549F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062D8" w14:textId="0FD20B3B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огледало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B529" w14:textId="08057F0C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D02E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27984FB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C1E6C" w14:textId="34F3DFAC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парапети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7D3BA" w14:textId="0AD887C1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4CC8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1B61D8B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664F7" w14:textId="3F35D84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осветление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C1086" w14:textId="0FB6F99B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2D8BE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20257B6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41A09" w14:textId="0245EF4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Шахтни врати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7832A" w14:textId="26195C42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3 бр.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CF6E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0EACE204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B694B" w14:textId="16C585F5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вид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4467" w14:textId="433A36A8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автоматични, прахово;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FB4F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2A63178A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75E8A" w14:textId="2669D3BC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размер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989E" w14:textId="418DC502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900/2000 мм.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BFFC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1653698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ADFAD" w14:textId="7D7C87CE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Кабинна врата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3C1D3" w14:textId="2D72E83E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6430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262DEA38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4C6C0" w14:textId="54B6A338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вид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971A4" w14:textId="11C78636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Автоматична двупанелна. ,прахово боядисана;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7BC5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13439262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F1BEB" w14:textId="47DA426C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 - размер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EDB58" w14:textId="0E9C867E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900/2000 мм.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171B3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700C038D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36F7A" w14:textId="27E83B45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Етажни бутониери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865CC" w14:textId="2C93D32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Бутон със светещ ореол и панел от инокс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3213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019A7B0D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133C8" w14:textId="433E9FE3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Кабинна бутониера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AC2E4" w14:textId="77777777" w:rsidR="00715F84" w:rsidRPr="00715F84" w:rsidRDefault="00715F84" w:rsidP="00715F84">
            <w:pPr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Цял панел 2 м. от инокс с бутони със светещи ореоли;</w:t>
            </w:r>
          </w:p>
          <w:p w14:paraId="07236066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Бутон за отваряне на врата;</w:t>
            </w:r>
          </w:p>
          <w:p w14:paraId="7335EC0A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Бутон за затваряне на врата;</w:t>
            </w:r>
          </w:p>
          <w:p w14:paraId="76AD244E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lastRenderedPageBreak/>
              <w:t>Бутон телефонна връка;</w:t>
            </w:r>
          </w:p>
          <w:p w14:paraId="6B56BB18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Бутон претоварване ;</w:t>
            </w:r>
          </w:p>
          <w:p w14:paraId="7954842C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Бутон аварийно осветление;</w:t>
            </w:r>
          </w:p>
          <w:p w14:paraId="3A5F80F3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Бутони за етажите ;</w:t>
            </w:r>
          </w:p>
          <w:p w14:paraId="7CE2B294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Индикация седемсегментна със стрелки за посоката на движение;</w:t>
            </w:r>
          </w:p>
          <w:p w14:paraId="1B5C475D" w14:textId="1FE9E2D6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Вентилационни отвори;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8E1B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3BA58C6B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F6203" w14:textId="78CB30BC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lastRenderedPageBreak/>
              <w:t>Задвижване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FE116" w14:textId="2619A0D9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ADFB9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491FBD01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8BCA6" w14:textId="67F1CAE7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Допълнителни екстри  включени в цена  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AECD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Батерия / UPS / за аварийни ситуации при отпаднало главно захранващо напрежение;</w:t>
            </w:r>
          </w:p>
          <w:p w14:paraId="3ECBD773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Бутони с брайлова азбука за инвалиди;</w:t>
            </w:r>
          </w:p>
          <w:p w14:paraId="2D151C9D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Кабини с високо ниво на интериорно оборудване ;</w:t>
            </w:r>
          </w:p>
          <w:p w14:paraId="1DF7719A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Възможност за дежурене на произволен етаж на асансьора със или без отворен врата;</w:t>
            </w:r>
          </w:p>
          <w:p w14:paraId="38CDEE1F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Двустранна телефонна връзка със сервизна база чрез мобилна клетъчна връзка;</w:t>
            </w:r>
          </w:p>
          <w:p w14:paraId="4F34F88C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Плавно потегляне и спиране на асансьора;</w:t>
            </w:r>
          </w:p>
          <w:p w14:paraId="3E2FF22B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контрол на достъпа;</w:t>
            </w:r>
          </w:p>
          <w:p w14:paraId="506A3742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Контролиране на точното ниво на спиране на кабината спрямо етажните площадки ;</w:t>
            </w:r>
          </w:p>
          <w:p w14:paraId="15D6BE70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Устройство за контрол на товара и предотвратяване на евентуалното претоварване на асансьорната кабина;</w:t>
            </w:r>
          </w:p>
          <w:p w14:paraId="6A5491E5" w14:textId="77777777" w:rsidR="00715F84" w:rsidRPr="00715F84" w:rsidRDefault="00715F84" w:rsidP="00715F84">
            <w:pPr>
              <w:numPr>
                <w:ilvl w:val="0"/>
                <w:numId w:val="9"/>
              </w:numPr>
              <w:suppressAutoHyphens/>
              <w:snapToGrid w:val="0"/>
              <w:spacing w:line="276" w:lineRule="auto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Качествен гаранционен и извънгаранционен период на обслужване на най-ниските пазарни цени;</w:t>
            </w:r>
          </w:p>
          <w:p w14:paraId="72A69991" w14:textId="496DFBC5" w:rsidR="00715F84" w:rsidRPr="00715F84" w:rsidRDefault="00715F84" w:rsidP="00715F84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Подсигуряване на резервни части в гаранцинния и след гаранционния период;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E4F93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17974041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299EA" w14:textId="64BC6100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>Вид на асансьорната уредна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BF2" w14:textId="639E303D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Пътнически асансьор електро-въжен безредуктурен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66901" w14:textId="77777777" w:rsidR="00715F84" w:rsidRPr="004921AD" w:rsidRDefault="00715F84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715F84" w:rsidRPr="004921AD" w14:paraId="386E63A3" w14:textId="77777777" w:rsidTr="002671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8BEE1" w14:textId="08E5AAB5" w:rsidR="00715F84" w:rsidRPr="00715F84" w:rsidRDefault="00715F84" w:rsidP="00715F84">
            <w:pPr>
              <w:snapToGrid w:val="0"/>
              <w:spacing w:line="276" w:lineRule="auto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lastRenderedPageBreak/>
              <w:t>Товароподемност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E230D" w14:textId="42468F05" w:rsidR="00715F84" w:rsidRPr="00715F84" w:rsidRDefault="00715F84" w:rsidP="00715F84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715F84">
              <w:rPr>
                <w:rFonts w:ascii="Times New Roman" w:hAnsi="Times New Roman"/>
                <w:lang w:val="bg-BG"/>
              </w:rPr>
              <w:t xml:space="preserve">мин. 350 кг.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923F" w14:textId="77777777" w:rsidR="00715F84" w:rsidRPr="004921AD" w:rsidRDefault="00715F84" w:rsidP="003C4062">
            <w:pPr>
              <w:suppressAutoHyphens/>
              <w:snapToGrid w:val="0"/>
              <w:spacing w:line="360" w:lineRule="auto"/>
              <w:ind w:left="135"/>
              <w:jc w:val="center"/>
              <w:rPr>
                <w:rFonts w:ascii="Times New Roman" w:hAnsi="Times New Roman"/>
                <w:lang w:val="bg-BG"/>
              </w:rPr>
            </w:pPr>
          </w:p>
        </w:tc>
      </w:tr>
    </w:tbl>
    <w:p w14:paraId="0751F25D" w14:textId="2AED153B" w:rsidR="003C4062" w:rsidRDefault="003C4062" w:rsidP="003C4062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kern w:val="1"/>
          <w:szCs w:val="24"/>
          <w:lang w:val="bg-BG" w:eastAsia="ar-SA"/>
        </w:rPr>
      </w:pPr>
      <w:r>
        <w:rPr>
          <w:rFonts w:ascii="Times New Roman" w:eastAsia="Times New Roman" w:hAnsi="Times New Roman"/>
          <w:kern w:val="1"/>
          <w:szCs w:val="24"/>
          <w:lang w:val="bg-BG" w:eastAsia="ar-SA"/>
        </w:rPr>
        <w:t>С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рока на валидност на офертата 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>е  4</w:t>
      </w:r>
      <w:r w:rsidR="00411F25">
        <w:rPr>
          <w:rFonts w:ascii="Times New Roman" w:eastAsia="Times New Roman" w:hAnsi="Times New Roman"/>
          <w:kern w:val="1"/>
          <w:szCs w:val="24"/>
          <w:lang w:eastAsia="ar-SA"/>
        </w:rPr>
        <w:t xml:space="preserve"> </w:t>
      </w:r>
      <w:r w:rsidR="00411F25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(четри) 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>месеца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,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</w:t>
      </w:r>
      <w:r w:rsidRPr="00764982">
        <w:rPr>
          <w:rFonts w:ascii="Times New Roman" w:eastAsia="Times New Roman" w:hAnsi="Times New Roman"/>
          <w:kern w:val="1"/>
          <w:szCs w:val="24"/>
          <w:lang w:val="bg-BG" w:eastAsia="ar-SA"/>
        </w:rPr>
        <w:t>считано от датата, на която изтича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крайният срок за подаването на офертите,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и ще остане обвързващо за нас, като може да бъде прието по всяко време преди изтичане на този срок.</w:t>
      </w:r>
    </w:p>
    <w:p w14:paraId="0E9F0B40" w14:textId="176CB9B0" w:rsidR="003C4062" w:rsidRPr="009255EC" w:rsidRDefault="003C4062" w:rsidP="009255EC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3C4062">
        <w:rPr>
          <w:rFonts w:ascii="Times New Roman" w:eastAsia="Times New Roman" w:hAnsi="Times New Roman"/>
          <w:kern w:val="1"/>
          <w:szCs w:val="24"/>
          <w:lang w:val="bg-BG" w:eastAsia="ar-SA"/>
        </w:rPr>
        <w:t>Предлагам да доставя, монтирам и пусна в експлоатация асансьорната уредба в срок от ………………………… (цифром и словом) календарни дни, считано от датата на подписване на договора за поръчката.</w:t>
      </w:r>
      <w:r w:rsidRPr="003C4062">
        <w:rPr>
          <w:rFonts w:ascii="Times New Roman" w:eastAsia="Times New Roman" w:hAnsi="Times New Roman"/>
          <w:kern w:val="1"/>
          <w:szCs w:val="24"/>
          <w:vertAlign w:val="superscript"/>
          <w:lang w:val="bg-BG" w:eastAsia="ar-SA"/>
        </w:rPr>
        <w:footnoteReference w:id="3"/>
      </w:r>
    </w:p>
    <w:p w14:paraId="53B9434F" w14:textId="6F3CA719" w:rsidR="00754E1D" w:rsidRDefault="009255EC" w:rsidP="009255EC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9255EC">
        <w:rPr>
          <w:rFonts w:ascii="Times New Roman" w:eastAsia="Times New Roman" w:hAnsi="Times New Roman"/>
          <w:kern w:val="1"/>
          <w:szCs w:val="24"/>
          <w:lang w:val="bg-BG" w:eastAsia="ar-SA"/>
        </w:rPr>
        <w:t>Предлагам гаранционен срок (гаранционна поддръжка  на асансьорната уредба)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</w:t>
      </w:r>
      <w:r w:rsidR="001F4B98" w:rsidRPr="00754E1D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................................. </w:t>
      </w:r>
      <w:r w:rsidR="00754E1D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(словом) </w:t>
      </w:r>
      <w:r w:rsidR="001F4B98" w:rsidRPr="00754E1D">
        <w:rPr>
          <w:rFonts w:ascii="Times New Roman" w:eastAsia="Times New Roman" w:hAnsi="Times New Roman"/>
          <w:kern w:val="1"/>
          <w:szCs w:val="24"/>
          <w:lang w:val="bg-BG" w:eastAsia="ar-SA"/>
        </w:rPr>
        <w:t>месеца</w:t>
      </w:r>
      <w:r w:rsidR="00754E1D" w:rsidRPr="004A47C3">
        <w:rPr>
          <w:rStyle w:val="FootnoteReference"/>
          <w:rFonts w:ascii="Times New Roman" w:hAnsi="Times New Roman"/>
          <w:szCs w:val="24"/>
        </w:rPr>
        <w:footnoteReference w:id="4"/>
      </w:r>
      <w:r w:rsidR="001F4B98" w:rsidRPr="00754E1D">
        <w:rPr>
          <w:rFonts w:ascii="Times New Roman" w:eastAsia="Times New Roman" w:hAnsi="Times New Roman"/>
          <w:kern w:val="1"/>
          <w:szCs w:val="24"/>
          <w:lang w:val="bg-BG" w:eastAsia="ar-SA"/>
        </w:rPr>
        <w:t>.</w:t>
      </w:r>
    </w:p>
    <w:p w14:paraId="22542244" w14:textId="645443CF" w:rsidR="00C275F2" w:rsidRPr="009255EC" w:rsidRDefault="009255EC" w:rsidP="009255EC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9255EC">
        <w:rPr>
          <w:b/>
          <w:bCs/>
          <w:lang w:val="bg-BG"/>
        </w:rPr>
        <w:tab/>
      </w:r>
      <w:r w:rsidRPr="009255EC">
        <w:rPr>
          <w:rFonts w:ascii="Times New Roman" w:eastAsia="Times New Roman" w:hAnsi="Times New Roman"/>
          <w:kern w:val="1"/>
          <w:szCs w:val="24"/>
          <w:lang w:val="bg-BG" w:eastAsia="ar-SA"/>
        </w:rPr>
        <w:t>В рамките на посочения от мен гаранционен срок се задължавам да извършвам пълно техническо обслужване на асансьорната уредба, в съответствие с изискванията на Наредбата за безопасната експлоатация и техническия надзор на асансьори.</w:t>
      </w:r>
    </w:p>
    <w:p w14:paraId="10B35329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14:paraId="4A8A182C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EE7ABE">
        <w:rPr>
          <w:rFonts w:ascii="Times New Roman" w:eastAsia="Times New Roman" w:hAnsi="Times New Roman"/>
          <w:kern w:val="1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2ECE2661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79B01039" w14:textId="77777777" w:rsidR="000F5788" w:rsidRPr="000F5788" w:rsidRDefault="00C275F2" w:rsidP="000F578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766595">
        <w:rPr>
          <w:rFonts w:ascii="Times New Roman" w:eastAsia="Times New Roman" w:hAnsi="Times New Roman"/>
          <w:kern w:val="1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599FDD8E" w14:textId="726B40D5" w:rsidR="00D13DF1" w:rsidRPr="000F5788" w:rsidRDefault="009E761D" w:rsidP="000F578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0F5788">
        <w:rPr>
          <w:rFonts w:ascii="Times New Roman" w:hAnsi="Times New Roman"/>
          <w:szCs w:val="24"/>
          <w:lang w:val="bg-BG"/>
        </w:rPr>
        <w:t>Декларирам</w:t>
      </w:r>
      <w:r w:rsidR="004237DE" w:rsidRPr="000F5788">
        <w:rPr>
          <w:rFonts w:ascii="Times New Roman" w:hAnsi="Times New Roman"/>
          <w:szCs w:val="24"/>
          <w:lang w:val="bg-BG"/>
        </w:rPr>
        <w:t>/</w:t>
      </w:r>
      <w:r w:rsidRPr="000F5788">
        <w:rPr>
          <w:rFonts w:ascii="Times New Roman" w:hAnsi="Times New Roman"/>
          <w:szCs w:val="24"/>
          <w:lang w:val="bg-BG"/>
        </w:rPr>
        <w:t>е, че</w:t>
      </w:r>
      <w:r w:rsidR="00311288" w:rsidRPr="000F5788">
        <w:rPr>
          <w:rFonts w:ascii="Times New Roman" w:hAnsi="Times New Roman"/>
          <w:szCs w:val="24"/>
          <w:lang w:val="bg-BG"/>
        </w:rPr>
        <w:t xml:space="preserve"> съм/сме</w:t>
      </w:r>
      <w:r w:rsidR="00D13DF1" w:rsidRPr="000F5788">
        <w:rPr>
          <w:rFonts w:ascii="Times New Roman" w:hAnsi="Times New Roman"/>
          <w:szCs w:val="24"/>
          <w:lang w:val="bg-BG"/>
        </w:rPr>
        <w:t>:</w:t>
      </w:r>
    </w:p>
    <w:p w14:paraId="2A359F4D" w14:textId="541B3B9A" w:rsidR="0001044F" w:rsidRDefault="000F5788" w:rsidP="003C4062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</w:t>
      </w:r>
      <w:r w:rsidR="00D13DF1" w:rsidRPr="004A47C3">
        <w:rPr>
          <w:rFonts w:ascii="Times New Roman" w:hAnsi="Times New Roman"/>
          <w:szCs w:val="24"/>
          <w:lang w:val="bg-BG"/>
        </w:rPr>
        <w:t>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в състояние да изпълним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предмета на поръчката за конкретната обособена позиция професионално, </w:t>
      </w:r>
      <w:r w:rsidR="009E761D" w:rsidRPr="004A47C3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4A47C3">
        <w:rPr>
          <w:rFonts w:ascii="Times New Roman" w:hAnsi="Times New Roman"/>
          <w:szCs w:val="24"/>
          <w:lang w:val="bg-BG"/>
        </w:rPr>
        <w:t>на</w:t>
      </w:r>
      <w:r w:rsidR="00D13DF1" w:rsidRPr="004A47C3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1EF37419" w14:textId="353C1DE2" w:rsidR="00447380" w:rsidRDefault="00D56EAB" w:rsidP="003C4062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2. запознат</w:t>
      </w:r>
      <w:r w:rsidR="00311288">
        <w:rPr>
          <w:rFonts w:ascii="Times New Roman" w:hAnsi="Times New Roman"/>
          <w:szCs w:val="24"/>
          <w:lang w:val="bg-BG"/>
        </w:rPr>
        <w:t>/</w:t>
      </w:r>
      <w:r w:rsidRPr="004A47C3">
        <w:rPr>
          <w:rFonts w:ascii="Times New Roman" w:hAnsi="Times New Roman"/>
          <w:szCs w:val="24"/>
          <w:lang w:val="bg-BG"/>
        </w:rPr>
        <w:t>и с вида, местонахождението и</w:t>
      </w:r>
      <w:r w:rsidR="00D13DF1" w:rsidRPr="004A47C3">
        <w:rPr>
          <w:rFonts w:ascii="Times New Roman" w:hAnsi="Times New Roman"/>
          <w:szCs w:val="24"/>
          <w:lang w:val="bg-BG"/>
        </w:rPr>
        <w:t xml:space="preserve"> състоянието на </w:t>
      </w:r>
      <w:r w:rsidR="004F7181">
        <w:rPr>
          <w:rFonts w:ascii="Times New Roman" w:hAnsi="Times New Roman"/>
          <w:szCs w:val="24"/>
          <w:lang w:val="bg-BG"/>
        </w:rPr>
        <w:t>обекта</w:t>
      </w:r>
      <w:r w:rsidR="00D13DF1" w:rsidRPr="004A47C3">
        <w:rPr>
          <w:rFonts w:ascii="Times New Roman" w:hAnsi="Times New Roman"/>
          <w:szCs w:val="24"/>
          <w:lang w:val="bg-BG"/>
        </w:rPr>
        <w:t xml:space="preserve">, за което </w:t>
      </w:r>
      <w:r w:rsidRPr="004A47C3">
        <w:rPr>
          <w:rFonts w:ascii="Times New Roman" w:hAnsi="Times New Roman"/>
          <w:szCs w:val="24"/>
          <w:lang w:val="bg-BG"/>
        </w:rPr>
        <w:t>сме имали осигурена възможност за оглед</w:t>
      </w:r>
      <w:r w:rsidR="000F5788">
        <w:rPr>
          <w:rFonts w:ascii="Times New Roman" w:hAnsi="Times New Roman"/>
          <w:szCs w:val="24"/>
          <w:lang w:val="bg-BG"/>
        </w:rPr>
        <w:t>.</w:t>
      </w:r>
    </w:p>
    <w:p w14:paraId="5D787B57" w14:textId="77777777" w:rsidR="000F5788" w:rsidRDefault="000F5788" w:rsidP="003C4062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</w:p>
    <w:p w14:paraId="68B7D911" w14:textId="15E2FF12" w:rsidR="009860E4" w:rsidRDefault="00531281" w:rsidP="003C4062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</w:rPr>
      </w:pPr>
      <w:r w:rsidRPr="004A47C3">
        <w:rPr>
          <w:rFonts w:ascii="Times New Roman" w:hAnsi="Times New Roman"/>
          <w:szCs w:val="24"/>
          <w:lang w:val="bg-BG"/>
        </w:rPr>
        <w:t xml:space="preserve">Прилагаме изискуемите документи, изброени в описа на документите, представен по образец </w:t>
      </w:r>
      <w:r w:rsidR="00311288">
        <w:rPr>
          <w:rFonts w:ascii="Times New Roman" w:hAnsi="Times New Roman"/>
          <w:szCs w:val="24"/>
          <w:lang w:val="bg-BG"/>
        </w:rPr>
        <w:t>П</w:t>
      </w:r>
      <w:r w:rsidRPr="004A47C3">
        <w:rPr>
          <w:rFonts w:ascii="Times New Roman" w:hAnsi="Times New Roman"/>
          <w:szCs w:val="24"/>
          <w:lang w:val="bg-BG"/>
        </w:rPr>
        <w:t xml:space="preserve">риложение </w:t>
      </w:r>
      <w:r w:rsidR="00311288">
        <w:rPr>
          <w:rFonts w:ascii="Times New Roman" w:hAnsi="Times New Roman"/>
          <w:szCs w:val="24"/>
          <w:lang w:val="bg-BG"/>
        </w:rPr>
        <w:t xml:space="preserve">№ </w:t>
      </w:r>
      <w:r w:rsidRPr="004A47C3">
        <w:rPr>
          <w:rFonts w:ascii="Times New Roman" w:hAnsi="Times New Roman"/>
          <w:szCs w:val="24"/>
          <w:lang w:val="bg-BG"/>
        </w:rPr>
        <w:t>1</w:t>
      </w:r>
      <w:r w:rsidR="007643B8">
        <w:rPr>
          <w:rFonts w:ascii="Times New Roman" w:hAnsi="Times New Roman"/>
          <w:szCs w:val="24"/>
          <w:lang w:val="bg-BG"/>
        </w:rPr>
        <w:t>.1</w:t>
      </w:r>
      <w:r w:rsidR="00762012"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 xml:space="preserve"> от документацията на Възложителя.</w:t>
      </w:r>
    </w:p>
    <w:p w14:paraId="5774523E" w14:textId="77777777" w:rsidR="000F5788" w:rsidRPr="000F5788" w:rsidRDefault="000F5788" w:rsidP="000F5788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 w:rsidRPr="000F5788">
        <w:rPr>
          <w:rFonts w:ascii="Times New Roman" w:hAnsi="Times New Roman"/>
          <w:szCs w:val="24"/>
          <w:lang w:val="bg-BG"/>
        </w:rPr>
        <w:lastRenderedPageBreak/>
        <w:t>Неразделна част от настоящата оферта са:</w:t>
      </w:r>
    </w:p>
    <w:p w14:paraId="24840571" w14:textId="77777777" w:rsidR="000F5788" w:rsidRPr="000F5788" w:rsidRDefault="000F5788" w:rsidP="000F5788">
      <w:pPr>
        <w:pStyle w:val="ListParagraph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0F5788">
        <w:rPr>
          <w:rFonts w:ascii="Times New Roman" w:hAnsi="Times New Roman"/>
          <w:szCs w:val="24"/>
          <w:lang w:val="bg-BG"/>
        </w:rPr>
        <w:t>1.</w:t>
      </w:r>
      <w:r w:rsidRPr="000F5788">
        <w:rPr>
          <w:rFonts w:ascii="Times New Roman" w:hAnsi="Times New Roman"/>
          <w:szCs w:val="24"/>
          <w:lang w:val="bg-BG"/>
        </w:rPr>
        <w:tab/>
        <w:t>Декларация за извършен оглед;</w:t>
      </w:r>
    </w:p>
    <w:p w14:paraId="187871B6" w14:textId="77D18F9F" w:rsidR="000B3212" w:rsidRPr="000F5788" w:rsidRDefault="000F5788" w:rsidP="000F5788">
      <w:pPr>
        <w:pStyle w:val="ListParagraph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0F5788">
        <w:rPr>
          <w:rFonts w:ascii="Times New Roman" w:hAnsi="Times New Roman"/>
          <w:szCs w:val="24"/>
          <w:lang w:val="bg-BG"/>
        </w:rPr>
        <w:t>2.</w:t>
      </w:r>
      <w:r w:rsidRPr="000F5788">
        <w:rPr>
          <w:rFonts w:ascii="Times New Roman" w:hAnsi="Times New Roman"/>
          <w:szCs w:val="24"/>
          <w:lang w:val="bg-BG"/>
        </w:rPr>
        <w:tab/>
        <w:t>Други документи: (например: документ за упълномощаване или други документи, който участникът прилага, вкл. декларация по чл. 102, ал. 1 от ЗОП, ако участникът прилага такава).</w:t>
      </w:r>
    </w:p>
    <w:p w14:paraId="700F60A1" w14:textId="77777777" w:rsidR="009860E4" w:rsidRPr="004A47C3" w:rsidRDefault="009860E4" w:rsidP="003C4062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5528"/>
      </w:tblGrid>
      <w:tr w:rsidR="009860E4" w:rsidRPr="004A47C3" w14:paraId="2103380C" w14:textId="77777777" w:rsidTr="007C2D37">
        <w:tc>
          <w:tcPr>
            <w:tcW w:w="3511" w:type="dxa"/>
          </w:tcPr>
          <w:p w14:paraId="0FCC7697" w14:textId="5AAB5D7C" w:rsidR="009860E4" w:rsidRPr="00384F97" w:rsidRDefault="009860E4" w:rsidP="006E5AB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5528" w:type="dxa"/>
          </w:tcPr>
          <w:p w14:paraId="45F7FE9E" w14:textId="77777777" w:rsidR="00E75FBE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 xml:space="preserve"> </w:t>
            </w:r>
          </w:p>
          <w:p w14:paraId="34364509" w14:textId="55EFCC6A" w:rsidR="009860E4" w:rsidRPr="006E5AB2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…………………./…………….</w:t>
            </w:r>
            <w:r w:rsidR="00D245DC" w:rsidRPr="004A47C3">
              <w:rPr>
                <w:rFonts w:ascii="Times New Roman" w:hAnsi="Times New Roman"/>
                <w:szCs w:val="24"/>
              </w:rPr>
              <w:t>/</w:t>
            </w:r>
            <w:r w:rsidR="00411F25">
              <w:rPr>
                <w:rFonts w:ascii="Times New Roman" w:hAnsi="Times New Roman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9860E4" w:rsidRPr="004A47C3" w14:paraId="665DA715" w14:textId="77777777" w:rsidTr="007C2D37">
        <w:tc>
          <w:tcPr>
            <w:tcW w:w="3511" w:type="dxa"/>
          </w:tcPr>
          <w:p w14:paraId="2D491A77" w14:textId="0F022977" w:rsidR="009860E4" w:rsidRPr="00384F97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</w:tcPr>
          <w:p w14:paraId="6B81D041" w14:textId="77777777" w:rsidR="00E75FBE" w:rsidRDefault="00E75FBE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14:paraId="56FA961C" w14:textId="5026EECE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9860E4" w:rsidRPr="004A47C3" w14:paraId="4E1A2E9E" w14:textId="77777777" w:rsidTr="007C2D37">
        <w:tc>
          <w:tcPr>
            <w:tcW w:w="3511" w:type="dxa"/>
          </w:tcPr>
          <w:p w14:paraId="31DFB496" w14:textId="77777777" w:rsidR="009860E4" w:rsidRPr="00384F97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384F97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5"/>
            </w:r>
            <w:r w:rsidRPr="00384F97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  <w:tc>
          <w:tcPr>
            <w:tcW w:w="5528" w:type="dxa"/>
          </w:tcPr>
          <w:p w14:paraId="6E1F9DCE" w14:textId="36D026D0" w:rsidR="009860E4" w:rsidRPr="006E5AB2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14:paraId="1F56557C" w14:textId="00A4369F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8F2354" w:rsidRPr="004A47C3" w14:paraId="23307B83" w14:textId="77777777" w:rsidTr="007C2D37">
        <w:tc>
          <w:tcPr>
            <w:tcW w:w="3511" w:type="dxa"/>
          </w:tcPr>
          <w:p w14:paraId="5D7B428E" w14:textId="77777777" w:rsidR="008F2354" w:rsidRPr="00384F97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384F97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6"/>
            </w:r>
          </w:p>
        </w:tc>
        <w:tc>
          <w:tcPr>
            <w:tcW w:w="5528" w:type="dxa"/>
          </w:tcPr>
          <w:p w14:paraId="41CAFBF3" w14:textId="10A53486" w:rsidR="008F2354" w:rsidRPr="006E5AB2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</w:tbl>
    <w:p w14:paraId="15FF0917" w14:textId="77777777" w:rsidR="009A6671" w:rsidRPr="004A47C3" w:rsidRDefault="009A6671" w:rsidP="003C4062">
      <w:pPr>
        <w:spacing w:line="360" w:lineRule="auto"/>
        <w:rPr>
          <w:rFonts w:ascii="Times New Roman" w:hAnsi="Times New Roman"/>
          <w:szCs w:val="24"/>
        </w:rPr>
      </w:pPr>
    </w:p>
    <w:sectPr w:rsidR="009A6671" w:rsidRPr="004A47C3" w:rsidSect="00754E1D">
      <w:footerReference w:type="default" r:id="rId9"/>
      <w:pgSz w:w="11906" w:h="16838"/>
      <w:pgMar w:top="814" w:right="1134" w:bottom="426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94ED5" w14:textId="77777777" w:rsidR="00F549FE" w:rsidRDefault="00F549FE" w:rsidP="00C84DE6">
      <w:r>
        <w:separator/>
      </w:r>
    </w:p>
  </w:endnote>
  <w:endnote w:type="continuationSeparator" w:id="0">
    <w:p w14:paraId="368DEB0A" w14:textId="77777777" w:rsidR="00F549FE" w:rsidRDefault="00F549FE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ex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E943B6">
          <w:rPr>
            <w:rFonts w:ascii="Tahoma" w:hAnsi="Tahoma" w:cs="Tahoma"/>
            <w:noProof/>
            <w:sz w:val="22"/>
            <w:szCs w:val="22"/>
          </w:rPr>
          <w:t>6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B0642" w14:textId="77777777" w:rsidR="00F549FE" w:rsidRDefault="00F549FE" w:rsidP="00C84DE6">
      <w:r>
        <w:separator/>
      </w:r>
    </w:p>
  </w:footnote>
  <w:footnote w:type="continuationSeparator" w:id="0">
    <w:p w14:paraId="51F1B99A" w14:textId="77777777" w:rsidR="00F549FE" w:rsidRDefault="00F549FE" w:rsidP="00C84DE6">
      <w:r>
        <w:continuationSeparator/>
      </w:r>
    </w:p>
  </w:footnote>
  <w:footnote w:id="1">
    <w:p w14:paraId="36602510" w14:textId="16923183" w:rsidR="00102E97" w:rsidRPr="003E5D68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6CC1EDE9" w14:textId="77777777" w:rsidR="006E5AB2" w:rsidRPr="003E5D68" w:rsidRDefault="006E5AB2" w:rsidP="006E5AB2">
      <w:pPr>
        <w:pStyle w:val="title1"/>
        <w:spacing w:after="0" w:afterAutospacing="0" w:line="360" w:lineRule="auto"/>
        <w:jc w:val="both"/>
        <w:rPr>
          <w:rFonts w:ascii="Tahoma" w:hAnsi="Tahoma" w:cs="Tahoma"/>
          <w:sz w:val="18"/>
          <w:szCs w:val="18"/>
        </w:rPr>
      </w:pPr>
      <w:r w:rsidRPr="00754E1D">
        <w:rPr>
          <w:rStyle w:val="FootnoteReference"/>
          <w:spacing w:val="-4"/>
          <w:sz w:val="18"/>
          <w:szCs w:val="18"/>
        </w:rPr>
        <w:footnoteRef/>
      </w:r>
      <w:r w:rsidRPr="00754E1D">
        <w:rPr>
          <w:spacing w:val="-4"/>
          <w:sz w:val="18"/>
          <w:szCs w:val="18"/>
        </w:rPr>
        <w:t xml:space="preserve"> </w:t>
      </w:r>
      <w:r w:rsidRPr="00B659A0">
        <w:rPr>
          <w:b w:val="0"/>
          <w:spacing w:val="-4"/>
          <w:sz w:val="18"/>
          <w:szCs w:val="18"/>
        </w:rPr>
        <w:t>Участникът следва да извърши задължителен оглед на място, при който да заснеме точните размери на шахтата и отворите за етажните врати.</w:t>
      </w:r>
    </w:p>
  </w:footnote>
  <w:footnote w:id="3">
    <w:p w14:paraId="0A8C02CE" w14:textId="77777777" w:rsidR="003C4062" w:rsidRPr="00B73DD8" w:rsidRDefault="003C4062" w:rsidP="00E943B6">
      <w:pPr>
        <w:pStyle w:val="FootnoteText"/>
        <w:rPr>
          <w:i/>
          <w:sz w:val="22"/>
          <w:szCs w:val="22"/>
        </w:rPr>
      </w:pP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vertAlign w:val="superscript"/>
          <w:lang w:val="ru-RU"/>
        </w:rPr>
        <w:footnoteRef/>
      </w: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lang w:val="ru-RU"/>
        </w:rPr>
        <w:t xml:space="preserve"> </w:t>
      </w:r>
      <w:r w:rsidRPr="009255EC">
        <w:rPr>
          <w:rFonts w:ascii="Times New Roman" w:eastAsia="Times New Roman" w:hAnsi="Times New Roman" w:cs="Times New Roman"/>
          <w:bCs/>
          <w:iCs/>
          <w:spacing w:val="-4"/>
          <w:sz w:val="18"/>
          <w:szCs w:val="18"/>
          <w:lang w:val="ru-RU"/>
        </w:rPr>
        <w:t>Участникът посочва срок за изпълнение в календарни дни, който не може да бъде по-дълъг от максимално допустимия срок за изпълнение от  90 (деветдесет) календарни дни.</w:t>
      </w: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lang w:val="ru-RU"/>
        </w:rPr>
        <w:t xml:space="preserve"> </w:t>
      </w:r>
    </w:p>
  </w:footnote>
  <w:footnote w:id="4">
    <w:p w14:paraId="324D234D" w14:textId="4EAB6BF3" w:rsidR="00754E1D" w:rsidRPr="00754E1D" w:rsidRDefault="00754E1D" w:rsidP="00E943B6">
      <w:pPr>
        <w:pStyle w:val="title1"/>
        <w:spacing w:after="0" w:afterAutospacing="0"/>
        <w:jc w:val="both"/>
        <w:rPr>
          <w:iCs/>
          <w:spacing w:val="-4"/>
          <w:sz w:val="18"/>
          <w:szCs w:val="18"/>
          <w:lang w:val="ru-RU"/>
        </w:rPr>
      </w:pPr>
      <w:r w:rsidRPr="00754E1D">
        <w:rPr>
          <w:rStyle w:val="FootnoteReference"/>
          <w:spacing w:val="-4"/>
          <w:sz w:val="18"/>
          <w:szCs w:val="18"/>
        </w:rPr>
        <w:footnoteRef/>
      </w:r>
      <w:r w:rsidRPr="00754E1D">
        <w:rPr>
          <w:spacing w:val="-4"/>
          <w:sz w:val="18"/>
          <w:szCs w:val="18"/>
        </w:rPr>
        <w:t xml:space="preserve"> </w:t>
      </w:r>
      <w:r w:rsidRPr="00754E1D">
        <w:rPr>
          <w:b w:val="0"/>
          <w:spacing w:val="-4"/>
          <w:sz w:val="18"/>
          <w:szCs w:val="18"/>
        </w:rPr>
        <w:t>не по-малък от предвидения гаранционен срок в</w:t>
      </w:r>
      <w:r w:rsidRPr="00754E1D">
        <w:rPr>
          <w:b w:val="0"/>
          <w:spacing w:val="-4"/>
          <w:sz w:val="18"/>
          <w:szCs w:val="18"/>
          <w:lang w:val="ru-RU"/>
        </w:rPr>
        <w:t xml:space="preserve"> </w:t>
      </w:r>
      <w:r w:rsidRPr="00754E1D">
        <w:rPr>
          <w:b w:val="0"/>
          <w:iCs/>
          <w:spacing w:val="-4"/>
          <w:sz w:val="18"/>
          <w:szCs w:val="18"/>
          <w:lang w:val="ru-RU"/>
        </w:rPr>
        <w:t>Закона за устройство на територията и</w:t>
      </w:r>
      <w:r w:rsidRPr="00754E1D">
        <w:rPr>
          <w:b w:val="0"/>
          <w:spacing w:val="-4"/>
          <w:sz w:val="18"/>
          <w:szCs w:val="18"/>
          <w:lang w:val="ru-RU"/>
        </w:rPr>
        <w:t xml:space="preserve"> Наредба № 2 от 31 юли 2003 г. </w:t>
      </w:r>
      <w:r w:rsidRPr="00754E1D">
        <w:rPr>
          <w:b w:val="0"/>
          <w:spacing w:val="-4"/>
          <w:sz w:val="18"/>
          <w:szCs w:val="18"/>
          <w:lang w:val="ru-RU"/>
        </w:rPr>
        <w:t xml:space="preserve">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 </w:t>
      </w:r>
      <w:r w:rsidRPr="00754E1D">
        <w:rPr>
          <w:b w:val="0"/>
          <w:iCs/>
          <w:spacing w:val="-4"/>
          <w:sz w:val="18"/>
          <w:szCs w:val="18"/>
          <w:lang w:val="ru-RU"/>
        </w:rPr>
        <w:t xml:space="preserve">издадена от Министерството на регионалното развитие и благоустройството </w:t>
      </w:r>
    </w:p>
    <w:p w14:paraId="55A2F67B" w14:textId="008BE891" w:rsidR="00754E1D" w:rsidRPr="003E5D68" w:rsidRDefault="00754E1D" w:rsidP="00754E1D">
      <w:pPr>
        <w:pStyle w:val="FootnoteText"/>
        <w:jc w:val="both"/>
        <w:rPr>
          <w:rFonts w:ascii="Tahoma" w:hAnsi="Tahoma" w:cs="Tahoma"/>
          <w:sz w:val="18"/>
          <w:szCs w:val="18"/>
        </w:rPr>
      </w:pPr>
    </w:p>
  </w:footnote>
  <w:footnote w:id="5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6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Simplex" w:hAnsi="Simplex" w:cs="Simplex"/>
      </w:rPr>
    </w:lvl>
  </w:abstractNum>
  <w:abstractNum w:abstractNumId="1">
    <w:nsid w:val="047116F9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25C6E58"/>
    <w:multiLevelType w:val="multilevel"/>
    <w:tmpl w:val="D5F0F0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">
    <w:nsid w:val="3F4B4F33"/>
    <w:multiLevelType w:val="hybridMultilevel"/>
    <w:tmpl w:val="C9EC1D10"/>
    <w:lvl w:ilvl="0" w:tplc="F5F2CBFC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254D8B"/>
    <w:multiLevelType w:val="hybridMultilevel"/>
    <w:tmpl w:val="0A7219E2"/>
    <w:lvl w:ilvl="0" w:tplc="F6DCD9E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44E1FE4"/>
    <w:multiLevelType w:val="hybridMultilevel"/>
    <w:tmpl w:val="01AA0EE0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38"/>
    <w:rsid w:val="00000791"/>
    <w:rsid w:val="00001E32"/>
    <w:rsid w:val="0001044F"/>
    <w:rsid w:val="00025E92"/>
    <w:rsid w:val="00055436"/>
    <w:rsid w:val="00064441"/>
    <w:rsid w:val="00085D01"/>
    <w:rsid w:val="000A66EB"/>
    <w:rsid w:val="000B3212"/>
    <w:rsid w:val="000C5613"/>
    <w:rsid w:val="000C7F17"/>
    <w:rsid w:val="000E01DE"/>
    <w:rsid w:val="000E08C3"/>
    <w:rsid w:val="000F5788"/>
    <w:rsid w:val="000F717F"/>
    <w:rsid w:val="00102E97"/>
    <w:rsid w:val="00106041"/>
    <w:rsid w:val="00110787"/>
    <w:rsid w:val="001116C7"/>
    <w:rsid w:val="00124E64"/>
    <w:rsid w:val="001A3C29"/>
    <w:rsid w:val="001E4C50"/>
    <w:rsid w:val="001F162E"/>
    <w:rsid w:val="001F4B98"/>
    <w:rsid w:val="00204941"/>
    <w:rsid w:val="002171EC"/>
    <w:rsid w:val="002337D6"/>
    <w:rsid w:val="002347C2"/>
    <w:rsid w:val="00240950"/>
    <w:rsid w:val="00256245"/>
    <w:rsid w:val="00290294"/>
    <w:rsid w:val="00292156"/>
    <w:rsid w:val="002A16C3"/>
    <w:rsid w:val="002A6DBE"/>
    <w:rsid w:val="002D1772"/>
    <w:rsid w:val="002F2A92"/>
    <w:rsid w:val="002F4C69"/>
    <w:rsid w:val="003000DE"/>
    <w:rsid w:val="00311288"/>
    <w:rsid w:val="0031408E"/>
    <w:rsid w:val="003401F4"/>
    <w:rsid w:val="00342CFC"/>
    <w:rsid w:val="00353E89"/>
    <w:rsid w:val="003701B6"/>
    <w:rsid w:val="0037264B"/>
    <w:rsid w:val="00384F97"/>
    <w:rsid w:val="00385011"/>
    <w:rsid w:val="003B3F83"/>
    <w:rsid w:val="003C4062"/>
    <w:rsid w:val="003D46CE"/>
    <w:rsid w:val="003D7842"/>
    <w:rsid w:val="003F2C25"/>
    <w:rsid w:val="00411F25"/>
    <w:rsid w:val="004237DE"/>
    <w:rsid w:val="00432B7D"/>
    <w:rsid w:val="00447380"/>
    <w:rsid w:val="00454244"/>
    <w:rsid w:val="00456EB3"/>
    <w:rsid w:val="00462F19"/>
    <w:rsid w:val="0046500E"/>
    <w:rsid w:val="00485704"/>
    <w:rsid w:val="004921AD"/>
    <w:rsid w:val="004A1378"/>
    <w:rsid w:val="004A47C3"/>
    <w:rsid w:val="004B0662"/>
    <w:rsid w:val="004F23F2"/>
    <w:rsid w:val="004F299A"/>
    <w:rsid w:val="004F522B"/>
    <w:rsid w:val="004F7181"/>
    <w:rsid w:val="00531281"/>
    <w:rsid w:val="00540761"/>
    <w:rsid w:val="00547E38"/>
    <w:rsid w:val="0058161E"/>
    <w:rsid w:val="005E1336"/>
    <w:rsid w:val="005E4876"/>
    <w:rsid w:val="0064326C"/>
    <w:rsid w:val="006444FB"/>
    <w:rsid w:val="00645E35"/>
    <w:rsid w:val="00650BD2"/>
    <w:rsid w:val="0065692D"/>
    <w:rsid w:val="006761D5"/>
    <w:rsid w:val="00686A6C"/>
    <w:rsid w:val="006B5D70"/>
    <w:rsid w:val="006E5AB2"/>
    <w:rsid w:val="006F2C2A"/>
    <w:rsid w:val="006F6DB9"/>
    <w:rsid w:val="006F71C3"/>
    <w:rsid w:val="0070183F"/>
    <w:rsid w:val="00715F84"/>
    <w:rsid w:val="007241D5"/>
    <w:rsid w:val="00740FD7"/>
    <w:rsid w:val="00754B1C"/>
    <w:rsid w:val="00754E1D"/>
    <w:rsid w:val="00762012"/>
    <w:rsid w:val="007643B8"/>
    <w:rsid w:val="007678BC"/>
    <w:rsid w:val="007700F3"/>
    <w:rsid w:val="00770293"/>
    <w:rsid w:val="007832B9"/>
    <w:rsid w:val="007A3BBE"/>
    <w:rsid w:val="007C10CD"/>
    <w:rsid w:val="007C2D37"/>
    <w:rsid w:val="00806EB1"/>
    <w:rsid w:val="00814D5F"/>
    <w:rsid w:val="00840B03"/>
    <w:rsid w:val="00856F9D"/>
    <w:rsid w:val="00857397"/>
    <w:rsid w:val="00860699"/>
    <w:rsid w:val="00863064"/>
    <w:rsid w:val="0088349F"/>
    <w:rsid w:val="00887EE9"/>
    <w:rsid w:val="008F2354"/>
    <w:rsid w:val="00913FCF"/>
    <w:rsid w:val="00924175"/>
    <w:rsid w:val="009255EC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5C2C"/>
    <w:rsid w:val="009E761D"/>
    <w:rsid w:val="00A452E8"/>
    <w:rsid w:val="00A52744"/>
    <w:rsid w:val="00A909C0"/>
    <w:rsid w:val="00AA0BC1"/>
    <w:rsid w:val="00AA24D4"/>
    <w:rsid w:val="00AA718F"/>
    <w:rsid w:val="00AF0711"/>
    <w:rsid w:val="00B17ED1"/>
    <w:rsid w:val="00B23683"/>
    <w:rsid w:val="00B23CC1"/>
    <w:rsid w:val="00B33FE5"/>
    <w:rsid w:val="00B45FE6"/>
    <w:rsid w:val="00B50584"/>
    <w:rsid w:val="00B659A0"/>
    <w:rsid w:val="00B66B55"/>
    <w:rsid w:val="00BB3F2B"/>
    <w:rsid w:val="00BC7B9C"/>
    <w:rsid w:val="00BD23B7"/>
    <w:rsid w:val="00BD7F55"/>
    <w:rsid w:val="00BF61E3"/>
    <w:rsid w:val="00C01DFD"/>
    <w:rsid w:val="00C20B6C"/>
    <w:rsid w:val="00C275F2"/>
    <w:rsid w:val="00C309B9"/>
    <w:rsid w:val="00C41876"/>
    <w:rsid w:val="00C463F0"/>
    <w:rsid w:val="00C84DE6"/>
    <w:rsid w:val="00CB1BF9"/>
    <w:rsid w:val="00CB58AA"/>
    <w:rsid w:val="00CD56D6"/>
    <w:rsid w:val="00D13DF1"/>
    <w:rsid w:val="00D245DC"/>
    <w:rsid w:val="00D52FCC"/>
    <w:rsid w:val="00D56EAB"/>
    <w:rsid w:val="00DB7998"/>
    <w:rsid w:val="00DC76A6"/>
    <w:rsid w:val="00DD39F1"/>
    <w:rsid w:val="00DE49E8"/>
    <w:rsid w:val="00DF00F7"/>
    <w:rsid w:val="00E141BD"/>
    <w:rsid w:val="00E33990"/>
    <w:rsid w:val="00E43790"/>
    <w:rsid w:val="00E43BC7"/>
    <w:rsid w:val="00E54DC9"/>
    <w:rsid w:val="00E75FBE"/>
    <w:rsid w:val="00E8629E"/>
    <w:rsid w:val="00E90813"/>
    <w:rsid w:val="00E943B6"/>
    <w:rsid w:val="00EA14FC"/>
    <w:rsid w:val="00EA1DA5"/>
    <w:rsid w:val="00EC3B20"/>
    <w:rsid w:val="00ED3DA2"/>
    <w:rsid w:val="00F07AF1"/>
    <w:rsid w:val="00F21487"/>
    <w:rsid w:val="00F33E42"/>
    <w:rsid w:val="00F3494C"/>
    <w:rsid w:val="00F549FE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754E1D"/>
    <w:pPr>
      <w:spacing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754E1D"/>
    <w:pPr>
      <w:spacing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8B64-D068-47A3-A50B-1CCDD844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1266</Words>
  <Characters>7219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2018-01-16T10:26:00Z</dcterms:created>
  <dcterms:modified xsi:type="dcterms:W3CDTF">2018-03-26T09:58:00Z</dcterms:modified>
</cp:coreProperties>
</file>