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  <w:bookmarkStart w:id="0" w:name="_GoBack"/>
      <w:bookmarkEnd w:id="0"/>
    </w:p>
    <w:p w:rsidR="003E744B" w:rsidRPr="009961C4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  <w:r w:rsidR="009E1D74" w:rsidRPr="003E744B">
        <w:rPr>
          <w:b/>
          <w:bCs/>
          <w:caps/>
          <w:sz w:val="32"/>
          <w:szCs w:val="32"/>
        </w:rPr>
        <w:t xml:space="preserve"> 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1F5A56" w:rsidRPr="001F5A56" w:rsidRDefault="001F5A56" w:rsidP="001F5A56">
      <w:pPr>
        <w:rPr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Настоящата оферта е подадена от </w:t>
      </w:r>
      <w:r w:rsidRPr="001F5A56">
        <w:rPr>
          <w:sz w:val="22"/>
          <w:szCs w:val="22"/>
          <w:lang w:val="bg-BG"/>
        </w:rPr>
        <w:t>................................................................................................</w:t>
      </w:r>
      <w:r>
        <w:rPr>
          <w:sz w:val="22"/>
          <w:szCs w:val="22"/>
          <w:lang w:val="bg-BG"/>
        </w:rPr>
        <w:t>...</w:t>
      </w:r>
      <w:r w:rsidR="00851285">
        <w:rPr>
          <w:sz w:val="22"/>
          <w:szCs w:val="22"/>
          <w:lang w:val="bg-BG"/>
        </w:rPr>
        <w:t>............</w:t>
      </w:r>
    </w:p>
    <w:p w:rsidR="001F5A56" w:rsidRPr="001F5A56" w:rsidRDefault="001F5A56" w:rsidP="00851285">
      <w:pPr>
        <w:ind w:left="1440" w:firstLine="720"/>
        <w:jc w:val="center"/>
        <w:rPr>
          <w:sz w:val="22"/>
          <w:szCs w:val="22"/>
          <w:lang w:val="bg-BG"/>
        </w:rPr>
      </w:pPr>
      <w:r w:rsidRPr="001F5A56">
        <w:rPr>
          <w:sz w:val="22"/>
          <w:szCs w:val="22"/>
          <w:lang w:val="bg-BG"/>
        </w:rPr>
        <w:t>(наименование на участника)</w:t>
      </w:r>
    </w:p>
    <w:p w:rsidR="00851285" w:rsidRDefault="001F5A56" w:rsidP="001F5A56">
      <w:pPr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>..................</w:t>
      </w:r>
      <w:r w:rsidR="00851285">
        <w:rPr>
          <w:sz w:val="22"/>
          <w:szCs w:val="22"/>
          <w:lang w:val="ru-RU"/>
        </w:rPr>
        <w:t>..........................................</w:t>
      </w:r>
      <w:r w:rsidRPr="001F5A56">
        <w:rPr>
          <w:sz w:val="22"/>
          <w:szCs w:val="22"/>
          <w:lang w:val="ru-RU"/>
        </w:rPr>
        <w:t>......</w:t>
      </w:r>
      <w:r>
        <w:rPr>
          <w:sz w:val="22"/>
          <w:szCs w:val="22"/>
          <w:lang w:val="ru-RU"/>
        </w:rPr>
        <w:t>..........</w:t>
      </w:r>
      <w:r w:rsidRPr="001F5A56">
        <w:rPr>
          <w:sz w:val="22"/>
          <w:szCs w:val="22"/>
          <w:lang w:val="ru-RU"/>
        </w:rPr>
        <w:t>.........</w:t>
      </w:r>
    </w:p>
    <w:p w:rsidR="001F5A56" w:rsidRPr="001F5A56" w:rsidRDefault="001F5A56" w:rsidP="001F5A56">
      <w:pPr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 xml:space="preserve"> (посочване на ЕИК или БУЛСТАТ)    </w:t>
      </w:r>
    </w:p>
    <w:p w:rsidR="001F5A56" w:rsidRDefault="001F5A56" w:rsidP="001F5A56">
      <w:pPr>
        <w:rPr>
          <w:snapToGrid w:val="0"/>
          <w:sz w:val="22"/>
          <w:szCs w:val="22"/>
          <w:lang w:val="bg-BG"/>
        </w:rPr>
      </w:pPr>
    </w:p>
    <w:p w:rsidR="001F5A56" w:rsidRPr="001F5A56" w:rsidRDefault="001F5A56" w:rsidP="001F5A56">
      <w:pPr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и подписана от …………</w:t>
      </w:r>
      <w:r w:rsidR="00851285">
        <w:rPr>
          <w:snapToGrid w:val="0"/>
          <w:sz w:val="22"/>
          <w:szCs w:val="22"/>
          <w:lang w:val="bg-BG"/>
        </w:rPr>
        <w:t>...............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……………………………………………………….</w:t>
      </w:r>
      <w:r>
        <w:rPr>
          <w:snapToGrid w:val="0"/>
          <w:sz w:val="22"/>
          <w:szCs w:val="22"/>
          <w:lang w:val="bg-BG"/>
        </w:rPr>
        <w:t>..........................</w:t>
      </w:r>
    </w:p>
    <w:p w:rsidR="001F5A56" w:rsidRPr="001F5A56" w:rsidRDefault="001F5A56" w:rsidP="001F5A56">
      <w:pPr>
        <w:ind w:firstLine="720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(трите имена)</w:t>
      </w:r>
    </w:p>
    <w:p w:rsidR="001F5A56" w:rsidRPr="001F5A56" w:rsidRDefault="001F5A56" w:rsidP="001F5A56">
      <w:pPr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в качеството на </w:t>
      </w:r>
      <w:r w:rsidR="00851285">
        <w:rPr>
          <w:snapToGrid w:val="0"/>
          <w:sz w:val="22"/>
          <w:szCs w:val="22"/>
          <w:lang w:val="bg-BG"/>
        </w:rPr>
        <w:t>.....</w:t>
      </w:r>
      <w:r w:rsidRPr="001F5A56">
        <w:rPr>
          <w:snapToGrid w:val="0"/>
          <w:sz w:val="22"/>
          <w:szCs w:val="22"/>
          <w:lang w:val="bg-BG"/>
        </w:rPr>
        <w:t>………………</w:t>
      </w:r>
      <w:r w:rsidR="00851285">
        <w:rPr>
          <w:snapToGrid w:val="0"/>
          <w:sz w:val="22"/>
          <w:szCs w:val="22"/>
          <w:lang w:val="bg-BG"/>
        </w:rPr>
        <w:t>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……………………………………………………………...</w:t>
      </w:r>
      <w:r>
        <w:rPr>
          <w:snapToGrid w:val="0"/>
          <w:sz w:val="22"/>
          <w:szCs w:val="22"/>
          <w:lang w:val="bg-BG"/>
        </w:rPr>
        <w:t>....</w:t>
      </w:r>
    </w:p>
    <w:p w:rsidR="001F5A56" w:rsidRPr="001F5A56" w:rsidRDefault="001F5A56" w:rsidP="001F5A56">
      <w:pPr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(длъжност)</w:t>
      </w:r>
    </w:p>
    <w:p w:rsidR="00476355" w:rsidRPr="00C5786D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="007C65D1">
        <w:rPr>
          <w:b/>
          <w:bCs/>
        </w:rPr>
        <w:t>,</w:t>
      </w:r>
    </w:p>
    <w:p w:rsidR="007C65D1" w:rsidRDefault="007C65D1" w:rsidP="007C65D1">
      <w:pPr>
        <w:spacing w:line="360" w:lineRule="auto"/>
        <w:jc w:val="both"/>
        <w:rPr>
          <w:sz w:val="22"/>
          <w:szCs w:val="22"/>
          <w:lang w:val="ru-RU"/>
        </w:rPr>
      </w:pPr>
    </w:p>
    <w:p w:rsidR="002E4D0C" w:rsidRPr="002E4D0C" w:rsidRDefault="007C65D1" w:rsidP="00127CCF">
      <w:pPr>
        <w:tabs>
          <w:tab w:val="left" w:pos="9354"/>
        </w:tabs>
        <w:spacing w:line="360" w:lineRule="auto"/>
        <w:jc w:val="both"/>
        <w:rPr>
          <w:i/>
          <w:snapToGrid w:val="0"/>
          <w:lang w:val="bg-BG"/>
        </w:rPr>
      </w:pPr>
      <w:r w:rsidRPr="007C65D1">
        <w:rPr>
          <w:lang w:val="ru-RU"/>
        </w:rPr>
        <w:t xml:space="preserve">След запознаване с документацията за участие в открита процедура за възлагане на обществена поръчка с предмет: </w:t>
      </w:r>
      <w:r w:rsidR="00BA199D" w:rsidRPr="00BA199D">
        <w:rPr>
          <w:b/>
          <w:i/>
          <w:lang w:val="bg-BG"/>
        </w:rPr>
        <w:t>„Доставка на нови автомобилни гуми и джанти за служебните автомо</w:t>
      </w:r>
      <w:r w:rsidR="00BA199D">
        <w:rPr>
          <w:b/>
          <w:i/>
          <w:lang w:val="bg-BG"/>
        </w:rPr>
        <w:t xml:space="preserve">били на </w:t>
      </w:r>
      <w:r w:rsidR="00BA199D" w:rsidRPr="00BA199D">
        <w:rPr>
          <w:b/>
          <w:i/>
          <w:lang w:val="bg-BG"/>
        </w:rPr>
        <w:t>Агенция по геодезия, картография и кадастър“</w:t>
      </w:r>
      <w:r w:rsidR="00BA199D">
        <w:rPr>
          <w:lang w:val="ru-RU"/>
        </w:rPr>
        <w:t>,</w:t>
      </w:r>
      <w:r w:rsidR="002E4D0C">
        <w:rPr>
          <w:lang w:val="ru-RU"/>
        </w:rPr>
        <w:t xml:space="preserve"> </w:t>
      </w:r>
      <w:r w:rsidR="002E4D0C" w:rsidRPr="002E4D0C">
        <w:rPr>
          <w:u w:val="single"/>
          <w:lang w:val="ru-RU"/>
        </w:rPr>
        <w:t>по</w:t>
      </w:r>
      <w:r w:rsidR="00BA199D" w:rsidRPr="002E4D0C">
        <w:rPr>
          <w:u w:val="single"/>
          <w:lang w:val="ru-RU"/>
        </w:rPr>
        <w:t xml:space="preserve"> </w:t>
      </w:r>
      <w:r w:rsidR="002E4D0C" w:rsidRPr="002E4D0C">
        <w:rPr>
          <w:u w:val="single"/>
          <w:lang w:val="ru-RU"/>
        </w:rPr>
        <w:t>обособена позиция № 1</w:t>
      </w:r>
      <w:r w:rsidR="002E4D0C">
        <w:rPr>
          <w:lang w:val="ru-RU"/>
        </w:rPr>
        <w:t xml:space="preserve"> </w:t>
      </w:r>
      <w:r w:rsidR="002E4D0C" w:rsidRPr="002E4D0C">
        <w:rPr>
          <w:i/>
          <w:snapToGrid w:val="0"/>
          <w:lang w:val="bg-BG"/>
        </w:rPr>
        <w:t>„Доставка на 92 броя нови летни гуми за служебните автомобили на Агенция по геодезия, картография и кадастър“</w:t>
      </w:r>
    </w:p>
    <w:p w:rsidR="007C65D1" w:rsidRPr="007C65D1" w:rsidRDefault="00BA199D" w:rsidP="007C65D1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Ви уведомяваме</w:t>
      </w:r>
      <w:r w:rsidR="007C65D1" w:rsidRPr="007C65D1">
        <w:rPr>
          <w:lang w:val="ru-RU"/>
        </w:rPr>
        <w:t xml:space="preserve"> за следното: </w:t>
      </w:r>
    </w:p>
    <w:p w:rsidR="007C65D1" w:rsidRDefault="007C65D1" w:rsidP="00EF11DC">
      <w:pPr>
        <w:tabs>
          <w:tab w:val="left" w:pos="990"/>
        </w:tabs>
        <w:spacing w:line="360" w:lineRule="auto"/>
        <w:ind w:firstLine="630"/>
        <w:jc w:val="both"/>
        <w:rPr>
          <w:lang w:val="en-US"/>
        </w:rPr>
      </w:pPr>
      <w:r w:rsidRPr="007C65D1">
        <w:rPr>
          <w:lang w:val="ru-RU"/>
        </w:rPr>
        <w:tab/>
        <w:t xml:space="preserve">Представеното техническо предложение съдържа информация по всички параметри от техническата спецификация на Възложителя. </w:t>
      </w:r>
    </w:p>
    <w:p w:rsidR="007C65D1" w:rsidRPr="007C65D1" w:rsidRDefault="007C65D1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всички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процедурата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удостоверяваме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потвърждаваме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отговаря</w:t>
      </w:r>
      <w:r w:rsidR="004F6FD5">
        <w:rPr>
          <w:lang w:val="bg-BG"/>
        </w:rPr>
        <w:t>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посочени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Техническата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спецификация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>.</w:t>
      </w:r>
    </w:p>
    <w:p w:rsidR="007C65D1" w:rsidRPr="007C65D1" w:rsidRDefault="007C65D1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Декларираме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получили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посредством</w:t>
      </w:r>
      <w:r w:rsidRPr="007C65D1">
        <w:rPr>
          <w:lang w:val="ru-RU"/>
        </w:rPr>
        <w:t xml:space="preserve"> „</w:t>
      </w:r>
      <w:r w:rsidRPr="007C65D1">
        <w:rPr>
          <w:rFonts w:hint="eastAsia"/>
          <w:lang w:val="ru-RU"/>
        </w:rPr>
        <w:t>Профила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купувача”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указанията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обявената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</w:t>
      </w:r>
      <w:r w:rsidRPr="007C65D1">
        <w:rPr>
          <w:lang w:val="ru-RU"/>
        </w:rPr>
        <w:t>. С</w:t>
      </w:r>
      <w:r w:rsidRPr="007C65D1">
        <w:rPr>
          <w:rFonts w:hint="eastAsia"/>
          <w:lang w:val="ru-RU"/>
        </w:rPr>
        <w:t>ъгласни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поставените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приемаме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без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възражения</w:t>
      </w:r>
      <w:r w:rsidRPr="007C65D1">
        <w:rPr>
          <w:lang w:val="ru-RU"/>
        </w:rPr>
        <w:t>.</w:t>
      </w:r>
    </w:p>
    <w:p w:rsidR="007C65D1" w:rsidRPr="007C65D1" w:rsidRDefault="007C65D1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lang w:val="ru-RU"/>
        </w:rPr>
        <w:t xml:space="preserve">Доставката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гумите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осъществ</w:t>
      </w:r>
      <w:r w:rsidRPr="007C65D1">
        <w:rPr>
          <w:lang w:val="ru-RU"/>
        </w:rPr>
        <w:t xml:space="preserve">и </w:t>
      </w:r>
      <w:r w:rsidRPr="007C65D1">
        <w:rPr>
          <w:rFonts w:hint="eastAsia"/>
          <w:lang w:val="ru-RU"/>
        </w:rPr>
        <w:t>със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транспорт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сметка</w:t>
      </w:r>
      <w:r w:rsidRPr="007C65D1">
        <w:rPr>
          <w:lang w:val="ru-RU"/>
        </w:rPr>
        <w:t xml:space="preserve"> от Изпълнителя на посочения от Възложителя </w:t>
      </w:r>
      <w:r w:rsidRPr="007C65D1">
        <w:rPr>
          <w:rFonts w:hint="eastAsia"/>
          <w:lang w:val="ru-RU"/>
        </w:rPr>
        <w:t>адрес</w:t>
      </w:r>
      <w:r w:rsidRPr="007C65D1">
        <w:rPr>
          <w:lang w:val="ru-RU"/>
        </w:rPr>
        <w:t xml:space="preserve">: гр. София, ул. Мусала № 1, </w:t>
      </w: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предварителна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заявка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рамките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работното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време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="004834CA">
        <w:rPr>
          <w:lang w:val="ru-RU"/>
        </w:rPr>
        <w:t xml:space="preserve"> 0</w:t>
      </w:r>
      <w:r w:rsidR="004834CA">
        <w:rPr>
          <w:lang w:val="en-US"/>
        </w:rPr>
        <w:t>9</w:t>
      </w:r>
      <w:r w:rsidR="004834CA">
        <w:rPr>
          <w:lang w:val="ru-RU"/>
        </w:rPr>
        <w:t>.</w:t>
      </w:r>
      <w:r w:rsidR="004834CA">
        <w:rPr>
          <w:lang w:val="en-US"/>
        </w:rPr>
        <w:t>0</w:t>
      </w:r>
      <w:r w:rsidR="008C76FF">
        <w:rPr>
          <w:lang w:val="ru-RU"/>
        </w:rPr>
        <w:t>0</w:t>
      </w:r>
      <w:r w:rsidR="008C76FF">
        <w:rPr>
          <w:lang w:val="en-US"/>
        </w:rPr>
        <w:t xml:space="preserve"> </w:t>
      </w:r>
      <w:r w:rsidR="00C2278F">
        <w:rPr>
          <w:lang w:val="bg-BG"/>
        </w:rPr>
        <w:t>ч. до</w:t>
      </w:r>
      <w:r w:rsidR="004834CA">
        <w:rPr>
          <w:lang w:val="ru-RU"/>
        </w:rPr>
        <w:t xml:space="preserve"> 17.</w:t>
      </w:r>
      <w:r w:rsidR="004834CA">
        <w:rPr>
          <w:lang w:val="en-US"/>
        </w:rPr>
        <w:t>3</w:t>
      </w:r>
      <w:r w:rsidRPr="007C65D1">
        <w:rPr>
          <w:lang w:val="ru-RU"/>
        </w:rPr>
        <w:t xml:space="preserve">0 </w:t>
      </w:r>
      <w:r w:rsidRPr="007C65D1">
        <w:rPr>
          <w:rFonts w:hint="eastAsia"/>
          <w:lang w:val="ru-RU"/>
        </w:rPr>
        <w:t>ч</w:t>
      </w:r>
      <w:r w:rsidRPr="007C65D1">
        <w:rPr>
          <w:lang w:val="ru-RU"/>
        </w:rPr>
        <w:t xml:space="preserve">. </w:t>
      </w:r>
      <w:r w:rsidRPr="007C65D1">
        <w:rPr>
          <w:rFonts w:hint="eastAsia"/>
          <w:lang w:val="ru-RU"/>
        </w:rPr>
        <w:t>всеки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работен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ден</w:t>
      </w:r>
      <w:r w:rsidRPr="007C65D1">
        <w:rPr>
          <w:lang w:val="ru-RU"/>
        </w:rPr>
        <w:t>.</w:t>
      </w:r>
    </w:p>
    <w:p w:rsidR="007C65D1" w:rsidRPr="007C65D1" w:rsidRDefault="007C65D1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Срокът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изпълнение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доставк</w:t>
      </w:r>
      <w:r w:rsidRPr="007C65D1">
        <w:rPr>
          <w:lang w:val="ru-RU"/>
        </w:rPr>
        <w:t xml:space="preserve">ата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е</w:t>
      </w:r>
      <w:r w:rsidRPr="007C65D1">
        <w:rPr>
          <w:lang w:val="ru-RU"/>
        </w:rPr>
        <w:t xml:space="preserve"> </w:t>
      </w:r>
      <w:r w:rsidR="000B3D61">
        <w:rPr>
          <w:lang w:val="en-US"/>
        </w:rPr>
        <w:t>…………………(</w:t>
      </w:r>
      <w:r w:rsidRPr="007C65D1">
        <w:rPr>
          <w:rFonts w:hint="eastAsia"/>
          <w:lang w:val="ru-RU"/>
        </w:rPr>
        <w:t>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</w:t>
      </w:r>
      <w:r w:rsidRPr="007C65D1">
        <w:rPr>
          <w:lang w:val="ru-RU"/>
        </w:rPr>
        <w:t xml:space="preserve">-дълъг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="00BA199D" w:rsidRPr="000B3D61">
        <w:rPr>
          <w:lang w:val="ru-RU"/>
        </w:rPr>
        <w:t>1</w:t>
      </w:r>
      <w:r w:rsidRPr="000B3D61">
        <w:rPr>
          <w:lang w:val="ru-RU"/>
        </w:rPr>
        <w:t>5</w:t>
      </w:r>
      <w:r w:rsidR="00A75311">
        <w:rPr>
          <w:lang w:val="en-US"/>
        </w:rPr>
        <w:t>)</w:t>
      </w:r>
      <w:r w:rsidR="000B3D61">
        <w:rPr>
          <w:b/>
          <w:lang w:val="en-US"/>
        </w:rPr>
        <w:t xml:space="preserve"> </w:t>
      </w:r>
      <w:r w:rsidR="001A0F74">
        <w:rPr>
          <w:lang w:val="ru-RU"/>
        </w:rPr>
        <w:t>календарни</w:t>
      </w:r>
      <w:r w:rsidRPr="00BA199D">
        <w:rPr>
          <w:lang w:val="ru-RU"/>
        </w:rPr>
        <w:t xml:space="preserve"> </w:t>
      </w:r>
      <w:r w:rsidRPr="00BA199D">
        <w:rPr>
          <w:rFonts w:hint="eastAsia"/>
          <w:lang w:val="ru-RU"/>
        </w:rPr>
        <w:t>дни</w:t>
      </w:r>
      <w:r w:rsidRPr="00BA199D">
        <w:rPr>
          <w:lang w:val="ru-RU"/>
        </w:rPr>
        <w:t>,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считано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деня</w:t>
      </w:r>
      <w:r w:rsidR="001A0F74">
        <w:rPr>
          <w:lang w:val="ru-RU"/>
        </w:rPr>
        <w:t>,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следващ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деня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заявката</w:t>
      </w:r>
      <w:r w:rsidR="001A0F74">
        <w:rPr>
          <w:lang w:val="ru-RU"/>
        </w:rPr>
        <w:t xml:space="preserve"> по електронна поща, факс или </w:t>
      </w:r>
      <w:r w:rsidR="00780D0E">
        <w:rPr>
          <w:lang w:val="ru-RU"/>
        </w:rPr>
        <w:t xml:space="preserve">чрез </w:t>
      </w:r>
      <w:r w:rsidR="001A0F74">
        <w:rPr>
          <w:lang w:val="ru-RU"/>
        </w:rPr>
        <w:t>писмо</w:t>
      </w:r>
      <w:r w:rsidRPr="007C65D1">
        <w:rPr>
          <w:lang w:val="ru-RU"/>
        </w:rPr>
        <w:t xml:space="preserve">.   </w:t>
      </w:r>
    </w:p>
    <w:p w:rsidR="007C65D1" w:rsidRPr="007C65D1" w:rsidRDefault="007C65D1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lastRenderedPageBreak/>
        <w:t>Предлаганите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гуми</w:t>
      </w:r>
      <w:r w:rsidRPr="007C65D1">
        <w:rPr>
          <w:lang w:val="ru-RU"/>
        </w:rPr>
        <w:t xml:space="preserve"> </w:t>
      </w:r>
      <w:r w:rsidR="00991740">
        <w:rPr>
          <w:lang w:val="ru-RU"/>
        </w:rPr>
        <w:t>напълно съответстват на общите характеристики, изложени подр</w:t>
      </w:r>
      <w:r w:rsidR="00096F7A">
        <w:rPr>
          <w:lang w:val="ru-RU"/>
        </w:rPr>
        <w:t>обно в т. 4 от Техническата спе</w:t>
      </w:r>
      <w:r w:rsidR="00991740">
        <w:rPr>
          <w:lang w:val="ru-RU"/>
        </w:rPr>
        <w:t>цификация.</w:t>
      </w:r>
      <w:r w:rsidR="00D13411">
        <w:rPr>
          <w:lang w:val="ru-RU"/>
        </w:rPr>
        <w:t xml:space="preserve"> </w:t>
      </w:r>
    </w:p>
    <w:p w:rsidR="00956E86" w:rsidRPr="00331D34" w:rsidRDefault="00956E86" w:rsidP="00331D34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>
        <w:rPr>
          <w:rFonts w:hint="eastAsia"/>
          <w:lang w:val="ru-RU"/>
        </w:rPr>
        <w:t>Достав</w:t>
      </w:r>
      <w:r>
        <w:rPr>
          <w:lang w:val="en-US"/>
        </w:rPr>
        <w:t>e</w:t>
      </w:r>
      <w:r w:rsidR="007C65D1" w:rsidRPr="00BA199D">
        <w:rPr>
          <w:rFonts w:hint="eastAsia"/>
          <w:lang w:val="ru-RU"/>
        </w:rPr>
        <w:t>ните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гуми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ще</w:t>
      </w:r>
      <w:r w:rsidR="007C65D1" w:rsidRPr="00BA199D">
        <w:rPr>
          <w:lang w:val="ru-RU"/>
        </w:rPr>
        <w:t xml:space="preserve"> </w:t>
      </w:r>
      <w:r>
        <w:rPr>
          <w:lang w:val="ru-RU"/>
        </w:rPr>
        <w:t>бъдат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фабрично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нови</w:t>
      </w:r>
      <w:r w:rsidR="007C65D1" w:rsidRPr="00BA199D">
        <w:rPr>
          <w:lang w:val="ru-RU"/>
        </w:rPr>
        <w:t xml:space="preserve">, </w:t>
      </w:r>
      <w:r w:rsidR="007C65D1" w:rsidRPr="00BA199D">
        <w:rPr>
          <w:rFonts w:hint="eastAsia"/>
          <w:lang w:val="ru-RU"/>
        </w:rPr>
        <w:t>неупотребявани</w:t>
      </w:r>
      <w:r w:rsidR="007C65D1" w:rsidRPr="00BA199D">
        <w:rPr>
          <w:lang w:val="ru-RU"/>
        </w:rPr>
        <w:t xml:space="preserve">,  </w:t>
      </w:r>
      <w:r w:rsidR="00BA199D" w:rsidRPr="00BA199D">
        <w:rPr>
          <w:lang w:val="ru-RU"/>
        </w:rPr>
        <w:t>произведени до 6 (шест) месеца преди датата на закупуване и с технически характе</w:t>
      </w:r>
      <w:r w:rsidR="00BF4D22">
        <w:rPr>
          <w:lang w:val="ru-RU"/>
        </w:rPr>
        <w:t>ристики, посочени в Техническ</w:t>
      </w:r>
      <w:r w:rsidR="00BF4D22">
        <w:rPr>
          <w:lang w:val="bg-BG"/>
        </w:rPr>
        <w:t>ата</w:t>
      </w:r>
      <w:r w:rsidR="00BF4D22">
        <w:rPr>
          <w:lang w:val="ru-RU"/>
        </w:rPr>
        <w:t xml:space="preserve"> спецификация</w:t>
      </w:r>
      <w:r w:rsidR="00BA199D" w:rsidRPr="00BA199D">
        <w:rPr>
          <w:lang w:val="ru-RU"/>
        </w:rPr>
        <w:t>.</w:t>
      </w:r>
    </w:p>
    <w:p w:rsidR="00BF4D22" w:rsidRDefault="00BF4D22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>
        <w:rPr>
          <w:lang w:val="ru-RU"/>
        </w:rPr>
        <w:t>Предлаганите от нас гуми не са регенерат (пълен или частичен).</w:t>
      </w:r>
    </w:p>
    <w:p w:rsidR="007C65D1" w:rsidRDefault="00956E86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>
        <w:rPr>
          <w:lang w:val="ru-RU"/>
        </w:rPr>
        <w:t>Доставените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гуми</w:t>
      </w:r>
      <w:r w:rsidR="00D13411">
        <w:rPr>
          <w:lang w:val="ru-RU"/>
        </w:rPr>
        <w:t xml:space="preserve"> </w:t>
      </w:r>
      <w:r>
        <w:rPr>
          <w:lang w:val="ru-RU"/>
        </w:rPr>
        <w:t xml:space="preserve">ще бъдат </w:t>
      </w:r>
      <w:r w:rsidR="00BA199D">
        <w:rPr>
          <w:lang w:val="ru-RU"/>
        </w:rPr>
        <w:t>първо качество</w:t>
      </w:r>
      <w:r w:rsidR="007C65D1" w:rsidRPr="00BA199D">
        <w:rPr>
          <w:lang w:val="ru-RU"/>
        </w:rPr>
        <w:t xml:space="preserve">, </w:t>
      </w:r>
      <w:r>
        <w:rPr>
          <w:lang w:val="ru-RU"/>
        </w:rPr>
        <w:t>с</w:t>
      </w:r>
      <w:r w:rsidR="007C65D1" w:rsidRPr="00BA199D">
        <w:rPr>
          <w:lang w:val="ru-RU"/>
        </w:rPr>
        <w:t xml:space="preserve"> </w:t>
      </w:r>
      <w:r>
        <w:rPr>
          <w:lang w:val="ru-RU"/>
        </w:rPr>
        <w:t>гаранционен</w:t>
      </w:r>
      <w:r w:rsidR="00BF4D22">
        <w:rPr>
          <w:lang w:val="ru-RU"/>
        </w:rPr>
        <w:t xml:space="preserve"> срок</w:t>
      </w:r>
      <w:r w:rsidR="007C65D1" w:rsidRPr="00BA199D">
        <w:rPr>
          <w:lang w:val="ru-RU"/>
        </w:rPr>
        <w:t>……………………..</w:t>
      </w:r>
      <w:r w:rsidR="008C5204">
        <w:rPr>
          <w:lang w:val="ru-RU"/>
        </w:rPr>
        <w:t xml:space="preserve"> </w:t>
      </w:r>
      <w:r w:rsidR="007C65D1" w:rsidRPr="00BA199D">
        <w:rPr>
          <w:lang w:val="ru-RU"/>
        </w:rPr>
        <w:t>(</w:t>
      </w:r>
      <w:r w:rsidR="007C65D1" w:rsidRPr="00BA199D">
        <w:rPr>
          <w:rFonts w:hint="eastAsia"/>
          <w:lang w:val="ru-RU"/>
        </w:rPr>
        <w:t>не</w:t>
      </w:r>
      <w:r w:rsidR="007C65D1" w:rsidRPr="00BA199D">
        <w:rPr>
          <w:lang w:val="ru-RU"/>
        </w:rPr>
        <w:t xml:space="preserve"> </w:t>
      </w:r>
      <w:r w:rsidR="007C65D1" w:rsidRPr="00BA199D">
        <w:rPr>
          <w:rFonts w:hint="eastAsia"/>
          <w:lang w:val="ru-RU"/>
        </w:rPr>
        <w:t>по</w:t>
      </w:r>
      <w:r w:rsidR="007C65D1" w:rsidRPr="00BA199D">
        <w:rPr>
          <w:lang w:val="ru-RU"/>
        </w:rPr>
        <w:t>-</w:t>
      </w:r>
      <w:r w:rsidR="007C65D1" w:rsidRPr="00BA199D">
        <w:rPr>
          <w:rFonts w:hint="eastAsia"/>
          <w:lang w:val="ru-RU"/>
        </w:rPr>
        <w:t>малко</w:t>
      </w:r>
      <w:r w:rsidR="007C65D1" w:rsidRPr="00BA199D">
        <w:rPr>
          <w:lang w:val="ru-RU"/>
        </w:rPr>
        <w:t xml:space="preserve"> </w:t>
      </w:r>
      <w:r w:rsidR="00BF4D22">
        <w:rPr>
          <w:lang w:val="ru-RU"/>
        </w:rPr>
        <w:t xml:space="preserve">от </w:t>
      </w:r>
      <w:r w:rsidR="00BA199D">
        <w:rPr>
          <w:lang w:val="ru-RU"/>
        </w:rPr>
        <w:t>12 месеца</w:t>
      </w:r>
      <w:r w:rsidR="007C65D1" w:rsidRPr="00BA199D">
        <w:rPr>
          <w:lang w:val="ru-RU"/>
        </w:rPr>
        <w:t xml:space="preserve">) </w:t>
      </w:r>
      <w:r w:rsidR="00BA199D" w:rsidRPr="00BA199D">
        <w:rPr>
          <w:lang w:val="ru-RU"/>
        </w:rPr>
        <w:t>без о</w:t>
      </w:r>
      <w:r>
        <w:rPr>
          <w:lang w:val="ru-RU"/>
        </w:rPr>
        <w:t>граничение на пробега и</w:t>
      </w:r>
      <w:r w:rsidR="00BA199D">
        <w:rPr>
          <w:lang w:val="ru-RU"/>
        </w:rPr>
        <w:t xml:space="preserve"> </w:t>
      </w:r>
      <w:r w:rsidR="00BA199D" w:rsidRPr="00BA199D">
        <w:rPr>
          <w:lang w:val="ru-RU"/>
        </w:rPr>
        <w:t>сертифицирани съобразно изискванията на международно приетите стандарти за качество.</w:t>
      </w:r>
    </w:p>
    <w:p w:rsidR="00E4469C" w:rsidRPr="00331D34" w:rsidRDefault="00331D34" w:rsidP="00331D34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hanging="11"/>
        <w:jc w:val="both"/>
        <w:rPr>
          <w:lang w:val="ru-RU"/>
        </w:rPr>
      </w:pPr>
      <w:r w:rsidRPr="00331D34">
        <w:rPr>
          <w:lang w:val="en-US"/>
        </w:rPr>
        <w:t xml:space="preserve"> </w:t>
      </w:r>
      <w:r w:rsidR="007C65D1" w:rsidRPr="00331D34">
        <w:rPr>
          <w:rFonts w:hint="eastAsia"/>
          <w:lang w:val="ru-RU"/>
        </w:rPr>
        <w:t>При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изпълнението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на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доставка</w:t>
      </w:r>
      <w:r w:rsidR="007C65D1" w:rsidRPr="00331D34">
        <w:rPr>
          <w:lang w:val="ru-RU"/>
        </w:rPr>
        <w:t xml:space="preserve">та </w:t>
      </w:r>
      <w:r w:rsidR="007C65D1" w:rsidRPr="00331D34">
        <w:rPr>
          <w:rFonts w:hint="eastAsia"/>
          <w:lang w:val="ru-RU"/>
        </w:rPr>
        <w:t>ще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Ви</w:t>
      </w:r>
      <w:r w:rsidR="007C65D1" w:rsidRPr="00331D34">
        <w:rPr>
          <w:lang w:val="ru-RU"/>
        </w:rPr>
        <w:t xml:space="preserve"> </w:t>
      </w:r>
      <w:r w:rsidR="007659D2" w:rsidRPr="00331D34">
        <w:rPr>
          <w:rFonts w:hint="eastAsia"/>
          <w:lang w:val="ru-RU"/>
        </w:rPr>
        <w:t>предостав</w:t>
      </w:r>
      <w:r w:rsidR="007659D2" w:rsidRPr="00331D34">
        <w:rPr>
          <w:lang w:val="bg-BG"/>
        </w:rPr>
        <w:t>им</w:t>
      </w:r>
      <w:r w:rsidR="007C65D1" w:rsidRPr="00331D34">
        <w:rPr>
          <w:lang w:val="ru-RU"/>
        </w:rPr>
        <w:t xml:space="preserve"> </w:t>
      </w:r>
      <w:r w:rsidR="007659D2" w:rsidRPr="00331D34">
        <w:rPr>
          <w:rFonts w:hint="eastAsia"/>
          <w:lang w:val="ru-RU"/>
        </w:rPr>
        <w:t>прием</w:t>
      </w:r>
      <w:r w:rsidR="007C65D1" w:rsidRPr="00331D34">
        <w:rPr>
          <w:rFonts w:hint="eastAsia"/>
          <w:lang w:val="ru-RU"/>
        </w:rPr>
        <w:t>о</w:t>
      </w:r>
      <w:r w:rsidR="007C65D1" w:rsidRPr="00331D34">
        <w:rPr>
          <w:lang w:val="ru-RU"/>
        </w:rPr>
        <w:t xml:space="preserve"> – </w:t>
      </w:r>
      <w:r w:rsidR="007C65D1" w:rsidRPr="00331D34">
        <w:rPr>
          <w:rFonts w:hint="eastAsia"/>
          <w:lang w:val="ru-RU"/>
        </w:rPr>
        <w:t>предавателен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протокол</w:t>
      </w:r>
      <w:r w:rsidR="007C65D1" w:rsidRPr="00331D34">
        <w:rPr>
          <w:lang w:val="ru-RU"/>
        </w:rPr>
        <w:t xml:space="preserve">, </w:t>
      </w:r>
      <w:r w:rsidR="007C65D1" w:rsidRPr="00331D34">
        <w:rPr>
          <w:rFonts w:hint="eastAsia"/>
          <w:lang w:val="ru-RU"/>
        </w:rPr>
        <w:t>съдържащ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информация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за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вида</w:t>
      </w:r>
      <w:r w:rsidR="007C65D1" w:rsidRPr="00331D34">
        <w:rPr>
          <w:lang w:val="ru-RU"/>
        </w:rPr>
        <w:t xml:space="preserve">, </w:t>
      </w:r>
      <w:r w:rsidR="007C65D1" w:rsidRPr="00331D34">
        <w:rPr>
          <w:rFonts w:hint="eastAsia"/>
          <w:lang w:val="ru-RU"/>
        </w:rPr>
        <w:t>количеството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и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цената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на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доставената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стока</w:t>
      </w:r>
      <w:r w:rsidR="007C65D1" w:rsidRPr="00331D34">
        <w:rPr>
          <w:lang w:val="ru-RU"/>
        </w:rPr>
        <w:t xml:space="preserve">, </w:t>
      </w:r>
      <w:r w:rsidR="007C65D1" w:rsidRPr="00331D34">
        <w:rPr>
          <w:rFonts w:hint="eastAsia"/>
          <w:lang w:val="ru-RU"/>
        </w:rPr>
        <w:t>която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съответства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на</w:t>
      </w:r>
      <w:r w:rsidR="007C65D1" w:rsidRPr="00331D34">
        <w:rPr>
          <w:lang w:val="ru-RU"/>
        </w:rPr>
        <w:t xml:space="preserve"> </w:t>
      </w:r>
      <w:r w:rsidR="007C65D1" w:rsidRPr="00331D34">
        <w:rPr>
          <w:rFonts w:hint="eastAsia"/>
          <w:lang w:val="ru-RU"/>
        </w:rPr>
        <w:t>договореното</w:t>
      </w:r>
      <w:r w:rsidR="007C65D1" w:rsidRPr="00331D34">
        <w:rPr>
          <w:lang w:val="ru-RU"/>
        </w:rPr>
        <w:t>.</w:t>
      </w:r>
    </w:p>
    <w:p w:rsidR="00991740" w:rsidRPr="00E4469C" w:rsidRDefault="00331D34" w:rsidP="00EF11DC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630"/>
        <w:jc w:val="both"/>
        <w:rPr>
          <w:lang w:val="ru-RU"/>
        </w:rPr>
      </w:pPr>
      <w:r>
        <w:rPr>
          <w:lang w:val="ru-RU"/>
        </w:rPr>
        <w:t xml:space="preserve">Гумите </w:t>
      </w:r>
      <w:r w:rsidR="00991740" w:rsidRPr="00E4469C">
        <w:rPr>
          <w:lang w:val="ru-RU"/>
        </w:rPr>
        <w:t>отговарят на следните критерии: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1"/>
        <w:gridCol w:w="1266"/>
        <w:gridCol w:w="723"/>
        <w:gridCol w:w="1162"/>
        <w:gridCol w:w="1305"/>
        <w:gridCol w:w="1162"/>
        <w:gridCol w:w="1305"/>
        <w:gridCol w:w="1706"/>
      </w:tblGrid>
      <w:tr w:rsidR="00AF722E" w:rsidRPr="00D10C14" w:rsidTr="002E4D0C">
        <w:trPr>
          <w:trHeight w:val="502"/>
        </w:trPr>
        <w:tc>
          <w:tcPr>
            <w:tcW w:w="367" w:type="pct"/>
            <w:vMerge w:val="restart"/>
            <w:shd w:val="clear" w:color="auto" w:fill="auto"/>
            <w:noWrap/>
            <w:vAlign w:val="center"/>
            <w:hideMark/>
          </w:tcPr>
          <w:p w:rsidR="00AF722E" w:rsidRPr="00D10C14" w:rsidRDefault="00AF722E" w:rsidP="00D10C14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Вид</w:t>
            </w:r>
          </w:p>
        </w:tc>
        <w:tc>
          <w:tcPr>
            <w:tcW w:w="688" w:type="pct"/>
            <w:vMerge w:val="restart"/>
            <w:shd w:val="clear" w:color="auto" w:fill="auto"/>
            <w:noWrap/>
            <w:vAlign w:val="center"/>
            <w:hideMark/>
          </w:tcPr>
          <w:p w:rsidR="00AF722E" w:rsidRPr="00D10C14" w:rsidRDefault="00AF722E" w:rsidP="00D10C14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Размер</w:t>
            </w:r>
          </w:p>
        </w:tc>
        <w:tc>
          <w:tcPr>
            <w:tcW w:w="413" w:type="pct"/>
            <w:vMerge w:val="restart"/>
            <w:shd w:val="clear" w:color="auto" w:fill="auto"/>
            <w:noWrap/>
            <w:vAlign w:val="center"/>
            <w:hideMark/>
          </w:tcPr>
          <w:p w:rsidR="00AF722E" w:rsidRPr="00D10C14" w:rsidRDefault="00AF722E" w:rsidP="00D10C14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Бр.</w:t>
            </w:r>
          </w:p>
        </w:tc>
        <w:tc>
          <w:tcPr>
            <w:tcW w:w="1239" w:type="pct"/>
            <w:gridSpan w:val="2"/>
            <w:vAlign w:val="center"/>
          </w:tcPr>
          <w:p w:rsidR="00AF722E" w:rsidRPr="00D10C14" w:rsidRDefault="00AF722E" w:rsidP="00D10C14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Товарен Индекс</w:t>
            </w:r>
          </w:p>
        </w:tc>
        <w:tc>
          <w:tcPr>
            <w:tcW w:w="1284" w:type="pct"/>
            <w:gridSpan w:val="2"/>
            <w:vAlign w:val="center"/>
          </w:tcPr>
          <w:p w:rsidR="00AF722E" w:rsidRPr="00D10C14" w:rsidRDefault="00AF722E" w:rsidP="00D10C14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Скоростен Индекс</w:t>
            </w:r>
          </w:p>
        </w:tc>
        <w:tc>
          <w:tcPr>
            <w:tcW w:w="1009" w:type="pct"/>
            <w:vMerge w:val="restart"/>
            <w:vAlign w:val="center"/>
          </w:tcPr>
          <w:p w:rsidR="00AF722E" w:rsidRPr="00D10C14" w:rsidRDefault="00AF722E" w:rsidP="00D10C14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D10C14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Производител</w:t>
            </w:r>
          </w:p>
        </w:tc>
      </w:tr>
      <w:tr w:rsidR="00AF722E" w:rsidRPr="00991740" w:rsidTr="002E4D0C">
        <w:trPr>
          <w:trHeight w:val="647"/>
        </w:trPr>
        <w:tc>
          <w:tcPr>
            <w:tcW w:w="367" w:type="pct"/>
            <w:vMerge/>
            <w:shd w:val="clear" w:color="auto" w:fill="auto"/>
            <w:noWrap/>
            <w:vAlign w:val="center"/>
          </w:tcPr>
          <w:p w:rsidR="00AF722E" w:rsidRPr="00991740" w:rsidRDefault="00AF722E" w:rsidP="00991740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688" w:type="pct"/>
            <w:vMerge/>
            <w:shd w:val="clear" w:color="auto" w:fill="auto"/>
            <w:noWrap/>
            <w:vAlign w:val="center"/>
          </w:tcPr>
          <w:p w:rsidR="00AF722E" w:rsidRPr="00991740" w:rsidRDefault="00AF722E" w:rsidP="00991740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413" w:type="pct"/>
            <w:vMerge/>
            <w:shd w:val="clear" w:color="auto" w:fill="auto"/>
            <w:noWrap/>
            <w:vAlign w:val="center"/>
          </w:tcPr>
          <w:p w:rsidR="00AF722E" w:rsidRPr="00991740" w:rsidRDefault="00AF722E" w:rsidP="00991740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596" w:type="pct"/>
          </w:tcPr>
          <w:p w:rsidR="00AF722E" w:rsidRPr="00D10C14" w:rsidRDefault="00AF722E" w:rsidP="00376963">
            <w:pPr>
              <w:rPr>
                <w:sz w:val="20"/>
                <w:szCs w:val="20"/>
              </w:rPr>
            </w:pPr>
            <w:r w:rsidRPr="00D10C14">
              <w:rPr>
                <w:sz w:val="20"/>
                <w:szCs w:val="20"/>
              </w:rPr>
              <w:t>Минимално изискване</w:t>
            </w:r>
          </w:p>
        </w:tc>
        <w:tc>
          <w:tcPr>
            <w:tcW w:w="642" w:type="pct"/>
          </w:tcPr>
          <w:p w:rsidR="00AF722E" w:rsidRPr="00D10C14" w:rsidRDefault="00AF722E" w:rsidP="00376963">
            <w:pPr>
              <w:rPr>
                <w:sz w:val="20"/>
                <w:szCs w:val="20"/>
              </w:rPr>
            </w:pPr>
            <w:r w:rsidRPr="00D10C14">
              <w:rPr>
                <w:sz w:val="20"/>
                <w:szCs w:val="20"/>
              </w:rPr>
              <w:t>Предложение на участника</w:t>
            </w:r>
          </w:p>
        </w:tc>
        <w:tc>
          <w:tcPr>
            <w:tcW w:w="596" w:type="pct"/>
          </w:tcPr>
          <w:p w:rsidR="00AF722E" w:rsidRPr="00D10C14" w:rsidRDefault="00AF722E" w:rsidP="004A5684">
            <w:pPr>
              <w:rPr>
                <w:sz w:val="20"/>
                <w:szCs w:val="20"/>
              </w:rPr>
            </w:pPr>
            <w:r w:rsidRPr="00D10C14">
              <w:rPr>
                <w:sz w:val="20"/>
                <w:szCs w:val="20"/>
              </w:rPr>
              <w:t>Минимално изискване</w:t>
            </w:r>
          </w:p>
        </w:tc>
        <w:tc>
          <w:tcPr>
            <w:tcW w:w="688" w:type="pct"/>
            <w:shd w:val="clear" w:color="auto" w:fill="auto"/>
          </w:tcPr>
          <w:p w:rsidR="00AF722E" w:rsidRPr="00D10C14" w:rsidRDefault="00AF722E" w:rsidP="004A5684">
            <w:pPr>
              <w:rPr>
                <w:sz w:val="20"/>
                <w:szCs w:val="20"/>
              </w:rPr>
            </w:pPr>
            <w:r w:rsidRPr="00D10C14">
              <w:rPr>
                <w:sz w:val="20"/>
                <w:szCs w:val="20"/>
              </w:rPr>
              <w:t>Предложение на участника</w:t>
            </w:r>
          </w:p>
        </w:tc>
        <w:tc>
          <w:tcPr>
            <w:tcW w:w="1009" w:type="pct"/>
            <w:vMerge/>
            <w:vAlign w:val="center"/>
          </w:tcPr>
          <w:p w:rsidR="00AF722E" w:rsidRDefault="00AF722E" w:rsidP="00FA4D23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AF722E" w:rsidRPr="00D10C14" w:rsidTr="002E4D0C">
        <w:trPr>
          <w:trHeight w:val="375"/>
        </w:trPr>
        <w:tc>
          <w:tcPr>
            <w:tcW w:w="367" w:type="pct"/>
            <w:vMerge w:val="restar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Летни гуми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185/65/14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596" w:type="pct"/>
            <w:vAlign w:val="center"/>
          </w:tcPr>
          <w:p w:rsidR="00AF722E" w:rsidRPr="005420B0" w:rsidRDefault="00AF722E" w:rsidP="00A13677">
            <w:pPr>
              <w:jc w:val="center"/>
              <w:rPr>
                <w:color w:val="000000"/>
                <w:lang w:eastAsia="bg-BG"/>
              </w:rPr>
            </w:pPr>
            <w:r>
              <w:rPr>
                <w:color w:val="000000"/>
                <w:lang w:eastAsia="bg-BG"/>
              </w:rPr>
              <w:t>86</w:t>
            </w: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596" w:type="pct"/>
            <w:vAlign w:val="center"/>
          </w:tcPr>
          <w:p w:rsidR="00AF722E" w:rsidRPr="005420B0" w:rsidRDefault="00AF722E" w:rsidP="00A13677">
            <w:pPr>
              <w:jc w:val="center"/>
              <w:rPr>
                <w:bCs/>
                <w:color w:val="000000"/>
                <w:lang w:eastAsia="bg-BG"/>
              </w:rPr>
            </w:pPr>
            <w:r w:rsidRPr="005420B0">
              <w:rPr>
                <w:bCs/>
                <w:color w:val="000000"/>
                <w:lang w:eastAsia="bg-BG"/>
              </w:rPr>
              <w:t>Т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009" w:type="pct"/>
            <w:vAlign w:val="center"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AF722E" w:rsidRPr="00D10C14" w:rsidTr="002E4D0C">
        <w:trPr>
          <w:trHeight w:val="375"/>
        </w:trPr>
        <w:tc>
          <w:tcPr>
            <w:tcW w:w="367" w:type="pct"/>
            <w:vMerge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195/65/15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596" w:type="pct"/>
            <w:vAlign w:val="center"/>
          </w:tcPr>
          <w:p w:rsidR="00AF722E" w:rsidRPr="005420B0" w:rsidRDefault="00AF722E" w:rsidP="00A13677">
            <w:pPr>
              <w:jc w:val="center"/>
              <w:rPr>
                <w:color w:val="000000"/>
                <w:lang w:eastAsia="bg-BG"/>
              </w:rPr>
            </w:pPr>
            <w:r w:rsidRPr="005420B0">
              <w:rPr>
                <w:color w:val="000000"/>
                <w:lang w:eastAsia="bg-BG"/>
              </w:rPr>
              <w:t>9</w:t>
            </w:r>
            <w:r>
              <w:rPr>
                <w:color w:val="000000"/>
                <w:lang w:eastAsia="bg-BG"/>
              </w:rPr>
              <w:t>1</w:t>
            </w: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596" w:type="pct"/>
            <w:vAlign w:val="center"/>
          </w:tcPr>
          <w:p w:rsidR="00AF722E" w:rsidRPr="005420B0" w:rsidRDefault="00AF722E" w:rsidP="00A13677">
            <w:pPr>
              <w:jc w:val="center"/>
              <w:rPr>
                <w:bCs/>
                <w:color w:val="000000"/>
                <w:lang w:eastAsia="bg-BG"/>
              </w:rPr>
            </w:pPr>
            <w:r w:rsidRPr="005420B0">
              <w:rPr>
                <w:bCs/>
                <w:color w:val="000000"/>
                <w:lang w:eastAsia="bg-BG"/>
              </w:rPr>
              <w:t>Т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009" w:type="pct"/>
            <w:vAlign w:val="center"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AF722E" w:rsidRPr="00D10C14" w:rsidTr="002E4D0C">
        <w:trPr>
          <w:trHeight w:val="375"/>
        </w:trPr>
        <w:tc>
          <w:tcPr>
            <w:tcW w:w="367" w:type="pct"/>
            <w:vMerge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215/60/16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596" w:type="pct"/>
            <w:vAlign w:val="center"/>
          </w:tcPr>
          <w:p w:rsidR="00AF722E" w:rsidRPr="005420B0" w:rsidRDefault="00AF722E" w:rsidP="00A13677">
            <w:pPr>
              <w:jc w:val="center"/>
              <w:rPr>
                <w:color w:val="000000"/>
                <w:lang w:eastAsia="bg-BG"/>
              </w:rPr>
            </w:pPr>
            <w:r w:rsidRPr="005420B0">
              <w:rPr>
                <w:color w:val="000000"/>
                <w:lang w:eastAsia="bg-BG"/>
              </w:rPr>
              <w:t>95</w:t>
            </w: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596" w:type="pct"/>
            <w:vAlign w:val="center"/>
          </w:tcPr>
          <w:p w:rsidR="00AF722E" w:rsidRPr="005420B0" w:rsidRDefault="00AF722E" w:rsidP="00A13677">
            <w:pPr>
              <w:jc w:val="center"/>
              <w:rPr>
                <w:bCs/>
                <w:color w:val="000000"/>
                <w:lang w:eastAsia="bg-BG"/>
              </w:rPr>
            </w:pPr>
            <w:r w:rsidRPr="005420B0">
              <w:rPr>
                <w:bCs/>
                <w:color w:val="000000"/>
                <w:lang w:eastAsia="bg-BG"/>
              </w:rPr>
              <w:t>Н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009" w:type="pct"/>
            <w:vAlign w:val="center"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  <w:tr w:rsidR="00AF722E" w:rsidRPr="00D10C14" w:rsidTr="002E4D0C">
        <w:trPr>
          <w:trHeight w:val="375"/>
        </w:trPr>
        <w:tc>
          <w:tcPr>
            <w:tcW w:w="367" w:type="pct"/>
            <w:vMerge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205/70/15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D10C14">
              <w:rPr>
                <w:color w:val="000000"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596" w:type="pct"/>
            <w:vAlign w:val="center"/>
          </w:tcPr>
          <w:p w:rsidR="00AF722E" w:rsidRPr="005420B0" w:rsidRDefault="00AF722E" w:rsidP="00A13677">
            <w:pPr>
              <w:jc w:val="center"/>
              <w:rPr>
                <w:color w:val="000000"/>
                <w:lang w:eastAsia="bg-BG"/>
              </w:rPr>
            </w:pPr>
            <w:r w:rsidRPr="005420B0">
              <w:rPr>
                <w:color w:val="000000"/>
                <w:lang w:eastAsia="bg-BG"/>
              </w:rPr>
              <w:t>100</w:t>
            </w:r>
          </w:p>
        </w:tc>
        <w:tc>
          <w:tcPr>
            <w:tcW w:w="642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596" w:type="pct"/>
            <w:vAlign w:val="center"/>
          </w:tcPr>
          <w:p w:rsidR="00AF722E" w:rsidRPr="005420B0" w:rsidRDefault="00AF722E" w:rsidP="00A13677">
            <w:pPr>
              <w:jc w:val="center"/>
              <w:rPr>
                <w:bCs/>
                <w:color w:val="000000"/>
                <w:lang w:eastAsia="bg-BG"/>
              </w:rPr>
            </w:pPr>
            <w:r w:rsidRPr="005420B0">
              <w:rPr>
                <w:bCs/>
                <w:color w:val="000000"/>
                <w:lang w:eastAsia="bg-BG"/>
              </w:rPr>
              <w:t>Н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:rsidR="00AF722E" w:rsidRPr="00D10C14" w:rsidRDefault="00AF722E" w:rsidP="00A13677">
            <w:pPr>
              <w:jc w:val="center"/>
              <w:rPr>
                <w:bCs/>
                <w:color w:val="000000"/>
                <w:sz w:val="22"/>
                <w:szCs w:val="22"/>
                <w:lang w:val="bg-BG" w:eastAsia="bg-BG"/>
              </w:rPr>
            </w:pPr>
          </w:p>
        </w:tc>
        <w:tc>
          <w:tcPr>
            <w:tcW w:w="1009" w:type="pct"/>
            <w:vAlign w:val="center"/>
          </w:tcPr>
          <w:p w:rsidR="00AF722E" w:rsidRPr="00D10C14" w:rsidRDefault="00AF722E" w:rsidP="00A13677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</w:p>
        </w:tc>
      </w:tr>
    </w:tbl>
    <w:p w:rsidR="00991740" w:rsidRDefault="00991740" w:rsidP="00991740">
      <w:pPr>
        <w:pStyle w:val="ListParagraph"/>
        <w:spacing w:line="360" w:lineRule="auto"/>
        <w:jc w:val="both"/>
        <w:rPr>
          <w:lang w:val="ru-RU"/>
        </w:rPr>
      </w:pPr>
    </w:p>
    <w:p w:rsidR="00E4469C" w:rsidRPr="00E4469C" w:rsidRDefault="00E4469C" w:rsidP="00E4469C">
      <w:pPr>
        <w:numPr>
          <w:ilvl w:val="0"/>
          <w:numId w:val="41"/>
        </w:numPr>
        <w:shd w:val="clear" w:color="auto" w:fill="FFFFFF"/>
        <w:spacing w:after="200" w:line="360" w:lineRule="auto"/>
        <w:contextualSpacing/>
        <w:textAlignment w:val="baseline"/>
        <w:outlineLvl w:val="1"/>
        <w:rPr>
          <w:rFonts w:eastAsia="MS Mincho"/>
          <w:bCs/>
          <w:color w:val="000000"/>
          <w:lang w:val="bg-BG" w:eastAsia="bg-BG"/>
        </w:rPr>
      </w:pPr>
      <w:r w:rsidRPr="00E4469C">
        <w:rPr>
          <w:rFonts w:eastAsia="MS Mincho"/>
          <w:bCs/>
          <w:color w:val="000000"/>
          <w:lang w:val="bg-BG" w:eastAsia="bg-BG"/>
        </w:rPr>
        <w:t xml:space="preserve">Сравнение по икономия на гориво и ниво на емисии СО2 </w:t>
      </w:r>
      <w:r w:rsidR="00480A61">
        <w:rPr>
          <w:rFonts w:eastAsia="MS Mincho"/>
          <w:bCs/>
          <w:color w:val="000000"/>
          <w:lang w:val="bg-BG" w:eastAsia="bg-BG"/>
        </w:rPr>
        <w:t>за летни гуми</w:t>
      </w:r>
      <w:r w:rsidRPr="00E4469C">
        <w:rPr>
          <w:rFonts w:eastAsia="MS Mincho"/>
          <w:bCs/>
          <w:color w:val="000000"/>
          <w:lang w:val="bg-BG" w:eastAsia="bg-BG"/>
        </w:rPr>
        <w:t xml:space="preserve">: </w:t>
      </w:r>
      <w:r w:rsidR="00480A61">
        <w:rPr>
          <w:rFonts w:eastAsia="MS Mincho"/>
          <w:bCs/>
          <w:color w:val="000000"/>
          <w:lang w:val="bg-BG" w:eastAsia="bg-BG"/>
        </w:rPr>
        <w:t>..................</w:t>
      </w:r>
    </w:p>
    <w:p w:rsidR="00E4469C" w:rsidRPr="00E4469C" w:rsidRDefault="00E4469C" w:rsidP="00E4469C">
      <w:pPr>
        <w:numPr>
          <w:ilvl w:val="0"/>
          <w:numId w:val="41"/>
        </w:numPr>
        <w:shd w:val="clear" w:color="auto" w:fill="FFFFFF"/>
        <w:spacing w:after="200" w:line="360" w:lineRule="auto"/>
        <w:contextualSpacing/>
        <w:textAlignment w:val="baseline"/>
        <w:outlineLvl w:val="1"/>
        <w:rPr>
          <w:rFonts w:eastAsia="MS Mincho"/>
          <w:bCs/>
          <w:color w:val="000000"/>
          <w:lang w:val="bg-BG" w:eastAsia="bg-BG"/>
        </w:rPr>
      </w:pPr>
      <w:r w:rsidRPr="00E4469C">
        <w:rPr>
          <w:rFonts w:eastAsia="MS Mincho"/>
          <w:bCs/>
          <w:color w:val="000000"/>
          <w:lang w:val="bg-BG" w:eastAsia="bg-BG"/>
        </w:rPr>
        <w:t>Сцепление на мокра настилка:</w:t>
      </w:r>
      <w:r w:rsidRPr="00E4469C">
        <w:rPr>
          <w:rFonts w:eastAsia="MS Mincho"/>
          <w:color w:val="666666"/>
          <w:lang w:val="bg-BG" w:eastAsia="bg-BG"/>
        </w:rPr>
        <w:t xml:space="preserve"> </w:t>
      </w:r>
      <w:r>
        <w:rPr>
          <w:rFonts w:eastAsia="MS Mincho"/>
          <w:color w:val="666666"/>
          <w:lang w:val="bg-BG" w:eastAsia="bg-BG"/>
        </w:rPr>
        <w:t>.......................</w:t>
      </w:r>
    </w:p>
    <w:p w:rsidR="00E4469C" w:rsidRPr="00E4469C" w:rsidRDefault="00E4469C" w:rsidP="00E4469C">
      <w:pPr>
        <w:numPr>
          <w:ilvl w:val="0"/>
          <w:numId w:val="41"/>
        </w:numPr>
        <w:shd w:val="clear" w:color="auto" w:fill="FFFFFF"/>
        <w:spacing w:after="200" w:line="360" w:lineRule="auto"/>
        <w:contextualSpacing/>
        <w:textAlignment w:val="baseline"/>
        <w:outlineLvl w:val="1"/>
        <w:rPr>
          <w:rFonts w:eastAsia="MS Mincho"/>
          <w:bCs/>
          <w:color w:val="000000"/>
          <w:lang w:val="bg-BG" w:eastAsia="bg-BG"/>
        </w:rPr>
      </w:pPr>
      <w:r w:rsidRPr="00E4469C">
        <w:rPr>
          <w:rFonts w:eastAsia="MS Mincho"/>
          <w:bCs/>
          <w:color w:val="000000"/>
          <w:lang w:val="bg-BG" w:eastAsia="bg-BG"/>
        </w:rPr>
        <w:t>Сравнение по ниво на външния шум:</w:t>
      </w:r>
      <w:r w:rsidRPr="00E4469C">
        <w:rPr>
          <w:rFonts w:eastAsia="MS Mincho"/>
          <w:color w:val="666666"/>
          <w:lang w:val="bg-BG" w:eastAsia="bg-BG"/>
        </w:rPr>
        <w:t xml:space="preserve"> </w:t>
      </w:r>
      <w:r>
        <w:rPr>
          <w:rFonts w:eastAsia="MS Mincho"/>
          <w:color w:val="666666"/>
          <w:lang w:val="bg-BG" w:eastAsia="bg-BG"/>
        </w:rPr>
        <w:t>........................</w:t>
      </w:r>
    </w:p>
    <w:p w:rsidR="00E4469C" w:rsidRPr="00E4469C" w:rsidRDefault="00E4469C" w:rsidP="00E4469C">
      <w:pPr>
        <w:shd w:val="clear" w:color="auto" w:fill="FFFFFF"/>
        <w:spacing w:after="200" w:line="360" w:lineRule="auto"/>
        <w:ind w:left="360"/>
        <w:contextualSpacing/>
        <w:textAlignment w:val="baseline"/>
        <w:outlineLvl w:val="1"/>
        <w:rPr>
          <w:rFonts w:eastAsia="MS Mincho"/>
          <w:bCs/>
          <w:color w:val="000000"/>
          <w:lang w:val="bg-BG" w:eastAsia="bg-BG"/>
        </w:rPr>
      </w:pPr>
    </w:p>
    <w:p w:rsidR="007C65D1" w:rsidRPr="007C65D1" w:rsidRDefault="007C65D1" w:rsidP="007C65D1">
      <w:pPr>
        <w:spacing w:line="360" w:lineRule="auto"/>
        <w:ind w:firstLine="720"/>
        <w:jc w:val="both"/>
        <w:rPr>
          <w:position w:val="8"/>
          <w:lang w:val="bg-BG" w:eastAsia="bg-BG"/>
        </w:rPr>
      </w:pPr>
      <w:r w:rsidRPr="007C65D1">
        <w:rPr>
          <w:position w:val="8"/>
          <w:lang w:val="bg-BG" w:eastAsia="bg-BG"/>
        </w:rPr>
        <w:t>Гарантираме, че сме в състояние да изпълним качествено и в срок поръчката в пълно съответствие с гореописаното предложение.</w:t>
      </w:r>
    </w:p>
    <w:p w:rsidR="007C65D1" w:rsidRPr="007C65D1" w:rsidRDefault="007C65D1" w:rsidP="007C65D1">
      <w:pPr>
        <w:spacing w:line="360" w:lineRule="auto"/>
        <w:jc w:val="both"/>
        <w:rPr>
          <w:lang w:val="bg-BG" w:eastAsia="bg-BG"/>
        </w:rPr>
      </w:pPr>
      <w:r w:rsidRPr="007C65D1">
        <w:rPr>
          <w:lang w:val="bg-BG" w:eastAsia="bg-BG"/>
        </w:rPr>
        <w:tab/>
        <w:t>Тази оф</w:t>
      </w:r>
      <w:r w:rsidR="00BA199D">
        <w:rPr>
          <w:lang w:val="bg-BG" w:eastAsia="bg-BG"/>
        </w:rPr>
        <w:t xml:space="preserve">ерта е със срок на валидност </w:t>
      </w:r>
      <w:r w:rsidR="008C76FF" w:rsidRPr="008C76FF">
        <w:rPr>
          <w:b/>
          <w:lang w:val="en-US" w:eastAsia="bg-BG"/>
        </w:rPr>
        <w:t>120</w:t>
      </w:r>
      <w:r w:rsidRPr="008C76FF">
        <w:rPr>
          <w:b/>
          <w:lang w:val="bg-BG" w:eastAsia="bg-BG"/>
        </w:rPr>
        <w:t xml:space="preserve"> (</w:t>
      </w:r>
      <w:r w:rsidR="008C76FF" w:rsidRPr="008C76FF">
        <w:rPr>
          <w:b/>
          <w:lang w:val="bg-BG" w:eastAsia="bg-BG"/>
        </w:rPr>
        <w:t>сто и двадесет</w:t>
      </w:r>
      <w:r w:rsidRPr="008C76FF">
        <w:rPr>
          <w:b/>
          <w:lang w:val="bg-BG" w:eastAsia="bg-BG"/>
        </w:rPr>
        <w:t>) календарни дни</w:t>
      </w:r>
      <w:r w:rsidRPr="007C65D1">
        <w:rPr>
          <w:lang w:val="bg-BG" w:eastAsia="bg-BG"/>
        </w:rPr>
        <w:t>, считано от датата на изтичане на срока за получаване на офертите и ще остане обвързваща за нас до изтичане на този срок. До подготвяне на официален договор, тази оферта, наред с известието от Ваша страна за възлагане на обществена поръчка ще формират обвързващо споразумение между двете страни.</w:t>
      </w:r>
    </w:p>
    <w:p w:rsidR="007C65D1" w:rsidRPr="007C65D1" w:rsidRDefault="007C65D1" w:rsidP="007659D2">
      <w:pPr>
        <w:spacing w:line="360" w:lineRule="auto"/>
        <w:ind w:firstLine="720"/>
        <w:jc w:val="both"/>
        <w:rPr>
          <w:b/>
          <w:i/>
          <w:lang w:val="ru-RU" w:eastAsia="bg-BG"/>
        </w:rPr>
      </w:pPr>
      <w:r w:rsidRPr="007C65D1">
        <w:rPr>
          <w:b/>
          <w:i/>
          <w:lang w:val="ru-RU" w:eastAsia="bg-BG"/>
        </w:rPr>
        <w:lastRenderedPageBreak/>
        <w:t>Участникът предоставя Предложението за изпълнение на поръчката, без да посочва цени. В случай, че участник посочи цена в свето предложение, той ще бъде отстранен от участие.</w:t>
      </w:r>
    </w:p>
    <w:p w:rsidR="00852C64" w:rsidRDefault="00852C64" w:rsidP="00274F51">
      <w:pPr>
        <w:pStyle w:val="BodyText"/>
        <w:spacing w:line="360" w:lineRule="auto"/>
        <w:ind w:left="2160"/>
        <w:rPr>
          <w:i/>
          <w:lang w:val="ru-RU" w:eastAsia="bg-BG"/>
        </w:rPr>
      </w:pPr>
    </w:p>
    <w:p w:rsidR="00160F8F" w:rsidRPr="00FA728A" w:rsidRDefault="00160F8F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Pr="008C76FF" w:rsidRDefault="00B43393" w:rsidP="008C76FF">
      <w:pPr>
        <w:pStyle w:val="BodyText"/>
        <w:spacing w:line="360" w:lineRule="auto"/>
        <w:rPr>
          <w:lang w:val="en-US"/>
        </w:rPr>
      </w:pPr>
    </w:p>
    <w:sectPr w:rsidR="00B43393" w:rsidRPr="008C76FF" w:rsidSect="00AF722E">
      <w:headerReference w:type="default" r:id="rId9"/>
      <w:footerReference w:type="even" r:id="rId10"/>
      <w:footerReference w:type="default" r:id="rId11"/>
      <w:pgSz w:w="12240" w:h="15840"/>
      <w:pgMar w:top="1080" w:right="72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1F" w:rsidRDefault="00A0341F">
      <w:r>
        <w:separator/>
      </w:r>
    </w:p>
  </w:endnote>
  <w:endnote w:type="continuationSeparator" w:id="0">
    <w:p w:rsidR="00A0341F" w:rsidRDefault="00A0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E24606">
      <w:rPr>
        <w:rStyle w:val="PageNumber"/>
        <w:noProof/>
      </w:rPr>
      <w:t>1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E24606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1F" w:rsidRDefault="00A0341F">
      <w:r>
        <w:separator/>
      </w:r>
    </w:p>
  </w:footnote>
  <w:footnote w:type="continuationSeparator" w:id="0">
    <w:p w:rsidR="00A0341F" w:rsidRDefault="00A0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BF4D22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BF4D22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 w:rsidRPr="00BF4D22">
      <w:rPr>
        <w:b/>
        <w:i/>
        <w:iCs/>
        <w:color w:val="999999"/>
      </w:rPr>
      <w:t>Образец №</w:t>
    </w:r>
    <w:r w:rsidR="00750A09" w:rsidRPr="00BF4D22">
      <w:rPr>
        <w:b/>
        <w:i/>
        <w:iCs/>
        <w:color w:val="999999"/>
      </w:rPr>
      <w:t xml:space="preserve"> </w:t>
    </w:r>
    <w:r w:rsidR="002F6073" w:rsidRPr="00BF4D22">
      <w:rPr>
        <w:b/>
        <w:i/>
        <w:iCs/>
        <w:color w:val="999999"/>
      </w:rPr>
      <w:t>3</w:t>
    </w:r>
    <w:r w:rsidR="00A36D9E">
      <w:rPr>
        <w:b/>
        <w:i/>
        <w:iCs/>
        <w:color w:val="999999"/>
        <w:lang w:val="en-US"/>
      </w:rPr>
      <w:t>.1</w:t>
    </w:r>
    <w:r w:rsidRPr="00BF4D22">
      <w:rPr>
        <w:b/>
        <w:i/>
        <w:iCs/>
        <w:color w:val="999999"/>
      </w:rPr>
      <w:t xml:space="preserve">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1B21E8"/>
    <w:multiLevelType w:val="hybridMultilevel"/>
    <w:tmpl w:val="2312C670"/>
    <w:lvl w:ilvl="0" w:tplc="22C069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0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7E05B88"/>
    <w:multiLevelType w:val="hybridMultilevel"/>
    <w:tmpl w:val="10B65C68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40"/>
  </w:num>
  <w:num w:numId="7">
    <w:abstractNumId w:val="19"/>
  </w:num>
  <w:num w:numId="8">
    <w:abstractNumId w:val="30"/>
  </w:num>
  <w:num w:numId="9">
    <w:abstractNumId w:val="14"/>
  </w:num>
  <w:num w:numId="10">
    <w:abstractNumId w:val="23"/>
  </w:num>
  <w:num w:numId="11">
    <w:abstractNumId w:val="36"/>
  </w:num>
  <w:num w:numId="12">
    <w:abstractNumId w:val="5"/>
  </w:num>
  <w:num w:numId="13">
    <w:abstractNumId w:val="39"/>
  </w:num>
  <w:num w:numId="14">
    <w:abstractNumId w:val="38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7"/>
  </w:num>
  <w:num w:numId="22">
    <w:abstractNumId w:val="1"/>
  </w:num>
  <w:num w:numId="23">
    <w:abstractNumId w:val="8"/>
  </w:num>
  <w:num w:numId="24">
    <w:abstractNumId w:val="32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7"/>
  </w:num>
  <w:num w:numId="27">
    <w:abstractNumId w:val="4"/>
  </w:num>
  <w:num w:numId="28">
    <w:abstractNumId w:val="15"/>
  </w:num>
  <w:num w:numId="29">
    <w:abstractNumId w:val="29"/>
  </w:num>
  <w:num w:numId="30">
    <w:abstractNumId w:val="24"/>
  </w:num>
  <w:num w:numId="31">
    <w:abstractNumId w:val="25"/>
  </w:num>
  <w:num w:numId="32">
    <w:abstractNumId w:val="31"/>
  </w:num>
  <w:num w:numId="33">
    <w:abstractNumId w:val="9"/>
  </w:num>
  <w:num w:numId="34">
    <w:abstractNumId w:val="34"/>
  </w:num>
  <w:num w:numId="35">
    <w:abstractNumId w:val="16"/>
  </w:num>
  <w:num w:numId="36">
    <w:abstractNumId w:val="33"/>
  </w:num>
  <w:num w:numId="37">
    <w:abstractNumId w:val="18"/>
  </w:num>
  <w:num w:numId="38">
    <w:abstractNumId w:val="26"/>
  </w:num>
  <w:num w:numId="39">
    <w:abstractNumId w:val="28"/>
  </w:num>
  <w:num w:numId="40">
    <w:abstractNumId w:val="35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96F7A"/>
    <w:rsid w:val="000A7B6A"/>
    <w:rsid w:val="000B3D61"/>
    <w:rsid w:val="000B76D9"/>
    <w:rsid w:val="000C4380"/>
    <w:rsid w:val="000C7E3B"/>
    <w:rsid w:val="000E25BB"/>
    <w:rsid w:val="000F5C06"/>
    <w:rsid w:val="000F71DF"/>
    <w:rsid w:val="001045C2"/>
    <w:rsid w:val="00107499"/>
    <w:rsid w:val="0011551A"/>
    <w:rsid w:val="00127CCF"/>
    <w:rsid w:val="00145FEC"/>
    <w:rsid w:val="00156759"/>
    <w:rsid w:val="0015706B"/>
    <w:rsid w:val="00157DBB"/>
    <w:rsid w:val="00160F8F"/>
    <w:rsid w:val="001633B8"/>
    <w:rsid w:val="001653B1"/>
    <w:rsid w:val="001677B7"/>
    <w:rsid w:val="001A0F74"/>
    <w:rsid w:val="001B0E7C"/>
    <w:rsid w:val="001B6874"/>
    <w:rsid w:val="001D723A"/>
    <w:rsid w:val="001E576C"/>
    <w:rsid w:val="001F01CE"/>
    <w:rsid w:val="001F5A56"/>
    <w:rsid w:val="00203E15"/>
    <w:rsid w:val="00206978"/>
    <w:rsid w:val="002218C0"/>
    <w:rsid w:val="00224BB3"/>
    <w:rsid w:val="002256D0"/>
    <w:rsid w:val="00251551"/>
    <w:rsid w:val="0025299E"/>
    <w:rsid w:val="00274020"/>
    <w:rsid w:val="00274F51"/>
    <w:rsid w:val="00285596"/>
    <w:rsid w:val="00286613"/>
    <w:rsid w:val="002904A3"/>
    <w:rsid w:val="00293874"/>
    <w:rsid w:val="00297E6B"/>
    <w:rsid w:val="002B555F"/>
    <w:rsid w:val="002C1677"/>
    <w:rsid w:val="002D7213"/>
    <w:rsid w:val="002E10AC"/>
    <w:rsid w:val="002E4D0C"/>
    <w:rsid w:val="002F6073"/>
    <w:rsid w:val="002F7429"/>
    <w:rsid w:val="00303891"/>
    <w:rsid w:val="0031449E"/>
    <w:rsid w:val="00331D34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A46"/>
    <w:rsid w:val="00472346"/>
    <w:rsid w:val="00473E54"/>
    <w:rsid w:val="00476355"/>
    <w:rsid w:val="004767B8"/>
    <w:rsid w:val="004802D7"/>
    <w:rsid w:val="00480A61"/>
    <w:rsid w:val="00482B71"/>
    <w:rsid w:val="004834CA"/>
    <w:rsid w:val="004904AC"/>
    <w:rsid w:val="004A3074"/>
    <w:rsid w:val="004A5904"/>
    <w:rsid w:val="004A630B"/>
    <w:rsid w:val="004B18BB"/>
    <w:rsid w:val="004B2136"/>
    <w:rsid w:val="004B7EB4"/>
    <w:rsid w:val="004C4461"/>
    <w:rsid w:val="004C5F53"/>
    <w:rsid w:val="004C66B8"/>
    <w:rsid w:val="004D47D4"/>
    <w:rsid w:val="004F00C9"/>
    <w:rsid w:val="004F6FD5"/>
    <w:rsid w:val="004F78B8"/>
    <w:rsid w:val="005045BD"/>
    <w:rsid w:val="005051E0"/>
    <w:rsid w:val="00521574"/>
    <w:rsid w:val="00524E3F"/>
    <w:rsid w:val="00525E52"/>
    <w:rsid w:val="005268A4"/>
    <w:rsid w:val="00534FF2"/>
    <w:rsid w:val="005440BB"/>
    <w:rsid w:val="0055432B"/>
    <w:rsid w:val="0055546F"/>
    <w:rsid w:val="00556332"/>
    <w:rsid w:val="00556647"/>
    <w:rsid w:val="00562F59"/>
    <w:rsid w:val="0056608D"/>
    <w:rsid w:val="00594A28"/>
    <w:rsid w:val="00596489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707"/>
    <w:rsid w:val="005E4A4E"/>
    <w:rsid w:val="005E5B3A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3033"/>
    <w:rsid w:val="00685538"/>
    <w:rsid w:val="00694F9B"/>
    <w:rsid w:val="006A3637"/>
    <w:rsid w:val="006A4BF8"/>
    <w:rsid w:val="006A78DF"/>
    <w:rsid w:val="006B37A5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659D2"/>
    <w:rsid w:val="00771E0A"/>
    <w:rsid w:val="007720D8"/>
    <w:rsid w:val="00780D0E"/>
    <w:rsid w:val="00795579"/>
    <w:rsid w:val="007A01DB"/>
    <w:rsid w:val="007A3662"/>
    <w:rsid w:val="007A455B"/>
    <w:rsid w:val="007A460D"/>
    <w:rsid w:val="007A6373"/>
    <w:rsid w:val="007B272E"/>
    <w:rsid w:val="007C65D1"/>
    <w:rsid w:val="007D2148"/>
    <w:rsid w:val="007D24A4"/>
    <w:rsid w:val="007D34D6"/>
    <w:rsid w:val="007D4F3B"/>
    <w:rsid w:val="007D691B"/>
    <w:rsid w:val="007E6B11"/>
    <w:rsid w:val="007F45B8"/>
    <w:rsid w:val="007F72E9"/>
    <w:rsid w:val="008005F9"/>
    <w:rsid w:val="00801C9A"/>
    <w:rsid w:val="0080272E"/>
    <w:rsid w:val="00803BBF"/>
    <w:rsid w:val="0081168C"/>
    <w:rsid w:val="00816917"/>
    <w:rsid w:val="008216E7"/>
    <w:rsid w:val="00825187"/>
    <w:rsid w:val="00830DAB"/>
    <w:rsid w:val="00833A96"/>
    <w:rsid w:val="00851285"/>
    <w:rsid w:val="0085231F"/>
    <w:rsid w:val="00852C64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C38E5"/>
    <w:rsid w:val="008C5204"/>
    <w:rsid w:val="008C76FF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30B0"/>
    <w:rsid w:val="009446C6"/>
    <w:rsid w:val="00945265"/>
    <w:rsid w:val="00945B70"/>
    <w:rsid w:val="00947F9F"/>
    <w:rsid w:val="00952442"/>
    <w:rsid w:val="00956E86"/>
    <w:rsid w:val="00973172"/>
    <w:rsid w:val="0098222C"/>
    <w:rsid w:val="009846F1"/>
    <w:rsid w:val="00987F59"/>
    <w:rsid w:val="00991740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341F"/>
    <w:rsid w:val="00A07F6B"/>
    <w:rsid w:val="00A102D9"/>
    <w:rsid w:val="00A13677"/>
    <w:rsid w:val="00A21813"/>
    <w:rsid w:val="00A2251E"/>
    <w:rsid w:val="00A25648"/>
    <w:rsid w:val="00A318D2"/>
    <w:rsid w:val="00A31931"/>
    <w:rsid w:val="00A33A72"/>
    <w:rsid w:val="00A36D9E"/>
    <w:rsid w:val="00A36F17"/>
    <w:rsid w:val="00A4733B"/>
    <w:rsid w:val="00A60B5A"/>
    <w:rsid w:val="00A63686"/>
    <w:rsid w:val="00A70567"/>
    <w:rsid w:val="00A75311"/>
    <w:rsid w:val="00A84318"/>
    <w:rsid w:val="00AA11B4"/>
    <w:rsid w:val="00AA73E6"/>
    <w:rsid w:val="00AB6FD9"/>
    <w:rsid w:val="00AD0756"/>
    <w:rsid w:val="00AD1C41"/>
    <w:rsid w:val="00AF00E0"/>
    <w:rsid w:val="00AF4194"/>
    <w:rsid w:val="00AF722E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A199D"/>
    <w:rsid w:val="00BC786D"/>
    <w:rsid w:val="00BD0C90"/>
    <w:rsid w:val="00BD18CF"/>
    <w:rsid w:val="00BD59C3"/>
    <w:rsid w:val="00BE22BA"/>
    <w:rsid w:val="00BF37FE"/>
    <w:rsid w:val="00BF4CC3"/>
    <w:rsid w:val="00BF4D22"/>
    <w:rsid w:val="00C003CF"/>
    <w:rsid w:val="00C0050E"/>
    <w:rsid w:val="00C05D6D"/>
    <w:rsid w:val="00C1114C"/>
    <w:rsid w:val="00C14204"/>
    <w:rsid w:val="00C14678"/>
    <w:rsid w:val="00C2278F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2C0C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0C14"/>
    <w:rsid w:val="00D13411"/>
    <w:rsid w:val="00D15533"/>
    <w:rsid w:val="00D2770D"/>
    <w:rsid w:val="00D27DE5"/>
    <w:rsid w:val="00D3769A"/>
    <w:rsid w:val="00D40901"/>
    <w:rsid w:val="00D65CDC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29C1"/>
    <w:rsid w:val="00DE41D3"/>
    <w:rsid w:val="00E039D3"/>
    <w:rsid w:val="00E0503D"/>
    <w:rsid w:val="00E15974"/>
    <w:rsid w:val="00E17BDC"/>
    <w:rsid w:val="00E17C2A"/>
    <w:rsid w:val="00E24606"/>
    <w:rsid w:val="00E30C87"/>
    <w:rsid w:val="00E32240"/>
    <w:rsid w:val="00E377E5"/>
    <w:rsid w:val="00E4469C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F11DC"/>
    <w:rsid w:val="00F00674"/>
    <w:rsid w:val="00F074B3"/>
    <w:rsid w:val="00F274B5"/>
    <w:rsid w:val="00F34172"/>
    <w:rsid w:val="00F44378"/>
    <w:rsid w:val="00F4740C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1741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D3635-628B-4DC1-A119-44AD805A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551</Words>
  <Characters>3725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Десислава Толева</cp:lastModifiedBy>
  <cp:revision>45</cp:revision>
  <cp:lastPrinted>2017-02-08T08:05:00Z</cp:lastPrinted>
  <dcterms:created xsi:type="dcterms:W3CDTF">2017-01-09T11:11:00Z</dcterms:created>
  <dcterms:modified xsi:type="dcterms:W3CDTF">2017-02-08T08:05:00Z</dcterms:modified>
</cp:coreProperties>
</file>