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F1" w:rsidRPr="00EB1DF1" w:rsidRDefault="00EB1DF1" w:rsidP="00EB1DF1">
      <w:pPr>
        <w:spacing w:after="0" w:line="240" w:lineRule="auto"/>
        <w:ind w:left="3600" w:hanging="3600"/>
        <w:rPr>
          <w:rFonts w:ascii="Times New Roman" w:eastAsia="Times New Roman" w:hAnsi="Times New Roman" w:cs="Arial Narrow"/>
          <w:b/>
          <w:sz w:val="26"/>
          <w:szCs w:val="26"/>
          <w:lang w:val="bg-BG" w:eastAsia="bg-BG"/>
        </w:rPr>
      </w:pPr>
      <w:r>
        <w:rPr>
          <w:rFonts w:ascii="Times New Roman" w:eastAsia="Times New Roman" w:hAnsi="Times New Roman" w:cs="Arial Narrow"/>
          <w:b/>
          <w:noProof/>
          <w:sz w:val="26"/>
          <w:szCs w:val="26"/>
        </w:rPr>
        <w:drawing>
          <wp:anchor distT="0" distB="0" distL="114300" distR="114300" simplePos="0" relativeHeight="251658240" behindDoc="1" locked="0" layoutInCell="1" allowOverlap="1">
            <wp:simplePos x="0" y="0"/>
            <wp:positionH relativeFrom="page">
              <wp:posOffset>99695</wp:posOffset>
            </wp:positionH>
            <wp:positionV relativeFrom="page">
              <wp:posOffset>389890</wp:posOffset>
            </wp:positionV>
            <wp:extent cx="7574280" cy="694690"/>
            <wp:effectExtent l="0" t="0" r="7620" b="0"/>
            <wp:wrapNone/>
            <wp:docPr id="1" name="Picture 1" descr="Cadastre_blanka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astre_blanka_top"/>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428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DF1" w:rsidRDefault="00EB1DF1" w:rsidP="00EB1DF1">
      <w:pPr>
        <w:spacing w:after="0"/>
        <w:jc w:val="both"/>
        <w:rPr>
          <w:rFonts w:ascii="Times New Roman" w:eastAsia="Calibri" w:hAnsi="Times New Roman" w:cs="Times New Roman"/>
          <w:b/>
          <w:sz w:val="28"/>
          <w:szCs w:val="28"/>
          <w:lang w:val="bg-BG"/>
        </w:rPr>
      </w:pPr>
    </w:p>
    <w:p w:rsidR="00EB1DF1" w:rsidRDefault="00EB1DF1" w:rsidP="00EB1DF1">
      <w:pPr>
        <w:spacing w:after="0"/>
        <w:jc w:val="both"/>
        <w:rPr>
          <w:rFonts w:ascii="Times New Roman" w:eastAsia="Calibri" w:hAnsi="Times New Roman" w:cs="Times New Roman"/>
          <w:b/>
          <w:sz w:val="28"/>
          <w:szCs w:val="28"/>
          <w:lang w:val="bg-BG"/>
        </w:rPr>
      </w:pPr>
    </w:p>
    <w:p w:rsidR="00EB1DF1" w:rsidRPr="00EB1DF1" w:rsidRDefault="00EB1DF1" w:rsidP="00EB1DF1">
      <w:pPr>
        <w:spacing w:after="0"/>
        <w:jc w:val="both"/>
        <w:rPr>
          <w:rFonts w:ascii="Times New Roman" w:eastAsia="Calibri" w:hAnsi="Times New Roman" w:cs="Times New Roman"/>
          <w:b/>
          <w:sz w:val="28"/>
          <w:szCs w:val="28"/>
          <w:lang w:val="bg-BG"/>
        </w:rPr>
      </w:pPr>
      <w:r w:rsidRPr="00EB1DF1">
        <w:rPr>
          <w:rFonts w:ascii="Times New Roman" w:eastAsia="Calibri" w:hAnsi="Times New Roman" w:cs="Times New Roman"/>
          <w:b/>
          <w:sz w:val="28"/>
          <w:szCs w:val="28"/>
          <w:lang w:val="bg-BG"/>
        </w:rPr>
        <w:t>ОДОБРЯВАМ</w:t>
      </w:r>
    </w:p>
    <w:p w:rsidR="00EB1DF1" w:rsidRPr="00EB1DF1" w:rsidRDefault="00EB1DF1" w:rsidP="00EB1DF1">
      <w:pPr>
        <w:spacing w:after="0"/>
        <w:jc w:val="both"/>
        <w:rPr>
          <w:rFonts w:ascii="Times New Roman" w:eastAsia="Calibri" w:hAnsi="Times New Roman" w:cs="Times New Roman"/>
          <w:b/>
          <w:sz w:val="28"/>
          <w:szCs w:val="28"/>
          <w:lang w:val="bg-BG"/>
        </w:rPr>
      </w:pPr>
    </w:p>
    <w:p w:rsidR="00EB1DF1" w:rsidRPr="00EB1DF1" w:rsidRDefault="00EB1DF1" w:rsidP="00EB1DF1">
      <w:pPr>
        <w:spacing w:after="0"/>
        <w:jc w:val="both"/>
        <w:rPr>
          <w:rFonts w:ascii="Times New Roman" w:eastAsia="Calibri" w:hAnsi="Times New Roman" w:cs="Times New Roman"/>
          <w:b/>
          <w:sz w:val="28"/>
          <w:szCs w:val="28"/>
          <w:lang w:val="bg-BG"/>
        </w:rPr>
      </w:pPr>
      <w:r w:rsidRPr="00EB1DF1">
        <w:rPr>
          <w:rFonts w:ascii="Times New Roman" w:eastAsia="Calibri" w:hAnsi="Times New Roman" w:cs="Times New Roman"/>
          <w:b/>
          <w:sz w:val="28"/>
          <w:szCs w:val="28"/>
          <w:lang w:val="bg-BG"/>
        </w:rPr>
        <w:t>инж. СВЕТОСЛАВ НАКОВ</w:t>
      </w:r>
    </w:p>
    <w:p w:rsidR="00EB1DF1" w:rsidRPr="00EB1DF1" w:rsidRDefault="00EB1DF1" w:rsidP="00EB1DF1">
      <w:pPr>
        <w:spacing w:after="0"/>
        <w:jc w:val="both"/>
        <w:rPr>
          <w:rFonts w:ascii="Times New Roman" w:eastAsia="Calibri" w:hAnsi="Times New Roman" w:cs="Times New Roman"/>
          <w:b/>
          <w:i/>
          <w:sz w:val="28"/>
          <w:szCs w:val="28"/>
          <w:lang w:val="bg-BG"/>
        </w:rPr>
      </w:pPr>
      <w:r w:rsidRPr="00EB1DF1">
        <w:rPr>
          <w:rFonts w:ascii="Times New Roman" w:eastAsia="Calibri" w:hAnsi="Times New Roman" w:cs="Times New Roman"/>
          <w:b/>
          <w:i/>
          <w:sz w:val="28"/>
          <w:szCs w:val="28"/>
          <w:lang w:val="bg-BG"/>
        </w:rPr>
        <w:t>Изпълнителен директор на АГКК</w:t>
      </w:r>
    </w:p>
    <w:p w:rsidR="00EB1DF1" w:rsidRDefault="00EB1DF1" w:rsidP="00EB1DF1">
      <w:pPr>
        <w:spacing w:after="0"/>
        <w:jc w:val="center"/>
        <w:rPr>
          <w:rFonts w:ascii="Times New Roman" w:eastAsia="Calibri" w:hAnsi="Times New Roman" w:cs="Times New Roman"/>
          <w:b/>
          <w:i/>
          <w:sz w:val="52"/>
          <w:szCs w:val="52"/>
          <w:lang w:val="bg-BG"/>
        </w:rPr>
      </w:pPr>
    </w:p>
    <w:p w:rsidR="00D869E9" w:rsidRDefault="00D869E9" w:rsidP="00EB1DF1">
      <w:pPr>
        <w:spacing w:after="0"/>
        <w:jc w:val="center"/>
        <w:rPr>
          <w:rFonts w:ascii="Times New Roman" w:eastAsia="Calibri" w:hAnsi="Times New Roman" w:cs="Times New Roman"/>
          <w:b/>
          <w:i/>
          <w:sz w:val="52"/>
          <w:szCs w:val="52"/>
          <w:lang w:val="bg-BG"/>
        </w:rPr>
      </w:pPr>
    </w:p>
    <w:p w:rsidR="00D869E9" w:rsidRDefault="00D869E9" w:rsidP="00EB1DF1">
      <w:pPr>
        <w:spacing w:after="0"/>
        <w:jc w:val="center"/>
        <w:rPr>
          <w:rFonts w:ascii="Times New Roman" w:eastAsia="Calibri" w:hAnsi="Times New Roman" w:cs="Times New Roman"/>
          <w:b/>
          <w:i/>
          <w:sz w:val="52"/>
          <w:szCs w:val="52"/>
          <w:lang w:val="bg-BG"/>
        </w:rPr>
      </w:pPr>
    </w:p>
    <w:p w:rsidR="00D869E9" w:rsidRPr="00EB1DF1" w:rsidRDefault="00D869E9" w:rsidP="00EB1DF1">
      <w:pPr>
        <w:spacing w:after="0"/>
        <w:jc w:val="center"/>
        <w:rPr>
          <w:rFonts w:ascii="Times New Roman" w:eastAsia="Calibri" w:hAnsi="Times New Roman" w:cs="Times New Roman"/>
          <w:b/>
          <w:i/>
          <w:sz w:val="52"/>
          <w:szCs w:val="52"/>
          <w:lang w:val="bg-BG"/>
        </w:rPr>
      </w:pPr>
    </w:p>
    <w:p w:rsidR="00EB1DF1" w:rsidRPr="00D869E9" w:rsidRDefault="00EB1DF1" w:rsidP="00EB1DF1">
      <w:pPr>
        <w:spacing w:after="0"/>
        <w:jc w:val="center"/>
        <w:rPr>
          <w:rFonts w:ascii="Times New Roman" w:eastAsia="Calibri" w:hAnsi="Times New Roman" w:cs="Times New Roman"/>
          <w:b/>
          <w:i/>
          <w:sz w:val="36"/>
          <w:szCs w:val="36"/>
          <w:lang w:val="bg-BG"/>
        </w:rPr>
      </w:pPr>
      <w:r w:rsidRPr="00D869E9">
        <w:rPr>
          <w:rFonts w:ascii="Times New Roman" w:eastAsia="Calibri" w:hAnsi="Times New Roman" w:cs="Times New Roman"/>
          <w:b/>
          <w:i/>
          <w:sz w:val="36"/>
          <w:szCs w:val="36"/>
          <w:lang w:val="bg-BG"/>
        </w:rPr>
        <w:t>Д О К У М Е Н Т А Ц И Я</w:t>
      </w:r>
    </w:p>
    <w:p w:rsidR="00EB1DF1" w:rsidRDefault="00EB1DF1" w:rsidP="00EB1DF1">
      <w:pPr>
        <w:spacing w:after="0"/>
        <w:jc w:val="center"/>
        <w:rPr>
          <w:rFonts w:ascii="Times New Roman" w:eastAsia="Calibri" w:hAnsi="Times New Roman" w:cs="Times New Roman"/>
          <w:b/>
          <w:i/>
          <w:sz w:val="26"/>
          <w:szCs w:val="26"/>
          <w:lang w:val="bg-BG"/>
        </w:rPr>
      </w:pPr>
    </w:p>
    <w:p w:rsidR="00D869E9" w:rsidRDefault="00D869E9" w:rsidP="00EB1DF1">
      <w:pPr>
        <w:spacing w:after="0"/>
        <w:jc w:val="center"/>
        <w:rPr>
          <w:rFonts w:ascii="Times New Roman" w:eastAsia="Calibri" w:hAnsi="Times New Roman" w:cs="Times New Roman"/>
          <w:b/>
          <w:i/>
          <w:sz w:val="26"/>
          <w:szCs w:val="26"/>
          <w:lang w:val="bg-BG"/>
        </w:rPr>
      </w:pPr>
    </w:p>
    <w:p w:rsidR="00D869E9" w:rsidRDefault="00D869E9" w:rsidP="00EB1DF1">
      <w:pPr>
        <w:spacing w:after="0"/>
        <w:jc w:val="center"/>
        <w:rPr>
          <w:rFonts w:ascii="Times New Roman" w:eastAsia="Calibri" w:hAnsi="Times New Roman" w:cs="Times New Roman"/>
          <w:b/>
          <w:i/>
          <w:sz w:val="26"/>
          <w:szCs w:val="26"/>
          <w:lang w:val="bg-BG"/>
        </w:rPr>
      </w:pPr>
    </w:p>
    <w:p w:rsidR="00D869E9" w:rsidRPr="00EB1DF1" w:rsidRDefault="00D869E9" w:rsidP="00EB1DF1">
      <w:pPr>
        <w:spacing w:after="0"/>
        <w:jc w:val="center"/>
        <w:rPr>
          <w:rFonts w:ascii="Times New Roman" w:eastAsia="Calibri" w:hAnsi="Times New Roman" w:cs="Times New Roman"/>
          <w:b/>
          <w:i/>
          <w:sz w:val="26"/>
          <w:szCs w:val="26"/>
          <w:lang w:val="bg-BG"/>
        </w:rPr>
      </w:pPr>
    </w:p>
    <w:p w:rsidR="00EB1DF1" w:rsidRPr="00EB1DF1" w:rsidRDefault="00EB1DF1" w:rsidP="00EB1DF1">
      <w:pPr>
        <w:spacing w:after="0" w:line="240" w:lineRule="auto"/>
        <w:jc w:val="center"/>
        <w:rPr>
          <w:rFonts w:ascii="Times New Roman" w:eastAsia="Times New Roman" w:hAnsi="Times New Roman" w:cs="Arial Narrow"/>
          <w:b/>
          <w:sz w:val="26"/>
          <w:szCs w:val="26"/>
          <w:lang w:eastAsia="bg-BG"/>
        </w:rPr>
      </w:pPr>
      <w:r w:rsidRPr="00EB1DF1">
        <w:rPr>
          <w:rFonts w:ascii="Times New Roman" w:eastAsia="Times New Roman" w:hAnsi="Times New Roman" w:cs="Arial Narrow"/>
          <w:b/>
          <w:sz w:val="26"/>
          <w:szCs w:val="26"/>
          <w:lang w:val="bg-BG" w:eastAsia="bg-BG"/>
        </w:rPr>
        <w:t>ЗА ОБЩЕСТВЕНА ПОРЪЧКА С ПРЕДМЕТ:</w:t>
      </w:r>
    </w:p>
    <w:p w:rsidR="00EB1DF1" w:rsidRPr="00EB1DF1" w:rsidRDefault="00EB1DF1" w:rsidP="00EB1DF1">
      <w:pPr>
        <w:spacing w:after="0" w:line="240" w:lineRule="auto"/>
        <w:jc w:val="center"/>
        <w:rPr>
          <w:rFonts w:ascii="Times New Roman" w:eastAsia="Times New Roman" w:hAnsi="Times New Roman" w:cs="Arial Narrow"/>
          <w:b/>
          <w:sz w:val="26"/>
          <w:szCs w:val="26"/>
          <w:lang w:eastAsia="bg-BG"/>
        </w:rPr>
      </w:pPr>
    </w:p>
    <w:p w:rsidR="00EB1DF1" w:rsidRPr="00EB1DF1" w:rsidRDefault="00EB1DF1" w:rsidP="00EB1DF1">
      <w:pPr>
        <w:jc w:val="both"/>
        <w:rPr>
          <w:rFonts w:ascii="Times New Roman" w:eastAsia="Calibri" w:hAnsi="Times New Roman" w:cs="Times New Roman"/>
          <w:b/>
          <w:sz w:val="26"/>
          <w:szCs w:val="26"/>
        </w:rPr>
      </w:pPr>
    </w:p>
    <w:p w:rsidR="00D869E9" w:rsidRPr="00D869E9" w:rsidRDefault="00D869E9" w:rsidP="00D869E9">
      <w:pPr>
        <w:spacing w:after="0"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АБОНАМЕНТНО ОБСЛУЖВАНЕ И ПОДДРЪЖКА НА КЛИМАТИЧНА ТЕХНИКА, МОНТИРАНА В СГРАДИТЕ НА АГЕНЦИЯТА ПО ГЕОДЕЗИЯ, КАРТОГРАФИЯ И КАДАСТЪР И РЕГИОНАЛНИТЕ СЛУЖБИ ПО ГЕОДЕЗИЯ, КАРТОГРАФИЯ И КАДАСТЪР</w:t>
      </w:r>
    </w:p>
    <w:p w:rsidR="00D869E9" w:rsidRDefault="00D869E9" w:rsidP="00EB1DF1">
      <w:pPr>
        <w:spacing w:after="0" w:line="360" w:lineRule="auto"/>
        <w:jc w:val="both"/>
        <w:rPr>
          <w:rFonts w:ascii="Times New Roman" w:hAnsi="Times New Roman" w:cs="Times New Roman"/>
          <w:b/>
          <w:sz w:val="24"/>
          <w:szCs w:val="24"/>
        </w:rPr>
      </w:pPr>
    </w:p>
    <w:p w:rsidR="00D869E9" w:rsidRDefault="00D869E9" w:rsidP="00EB1DF1">
      <w:pPr>
        <w:jc w:val="center"/>
        <w:rPr>
          <w:rFonts w:ascii="Times New Roman" w:eastAsia="Calibri" w:hAnsi="Times New Roman" w:cs="Times New Roman"/>
          <w:b/>
          <w:sz w:val="20"/>
          <w:szCs w:val="20"/>
          <w:lang w:val="bg-BG"/>
        </w:rPr>
      </w:pPr>
    </w:p>
    <w:p w:rsidR="00D869E9" w:rsidRDefault="00D869E9" w:rsidP="00EB1DF1">
      <w:pPr>
        <w:jc w:val="center"/>
        <w:rPr>
          <w:rFonts w:ascii="Times New Roman" w:eastAsia="Calibri" w:hAnsi="Times New Roman" w:cs="Times New Roman"/>
          <w:b/>
          <w:sz w:val="20"/>
          <w:szCs w:val="20"/>
          <w:lang w:val="bg-BG"/>
        </w:rPr>
      </w:pPr>
    </w:p>
    <w:p w:rsidR="00D869E9" w:rsidRDefault="00D869E9" w:rsidP="00EB1DF1">
      <w:pPr>
        <w:jc w:val="center"/>
        <w:rPr>
          <w:rFonts w:ascii="Times New Roman" w:eastAsia="Calibri" w:hAnsi="Times New Roman" w:cs="Times New Roman"/>
          <w:b/>
          <w:sz w:val="20"/>
          <w:szCs w:val="20"/>
          <w:lang w:val="bg-BG"/>
        </w:rPr>
      </w:pPr>
    </w:p>
    <w:p w:rsidR="00D869E9" w:rsidRDefault="00D869E9" w:rsidP="00EB1DF1">
      <w:pPr>
        <w:jc w:val="center"/>
        <w:rPr>
          <w:rFonts w:ascii="Times New Roman" w:eastAsia="Calibri" w:hAnsi="Times New Roman" w:cs="Times New Roman"/>
          <w:b/>
          <w:sz w:val="20"/>
          <w:szCs w:val="20"/>
          <w:lang w:val="bg-BG"/>
        </w:rPr>
      </w:pPr>
    </w:p>
    <w:p w:rsidR="00D869E9" w:rsidRDefault="00D869E9" w:rsidP="00EB1DF1">
      <w:pPr>
        <w:jc w:val="center"/>
        <w:rPr>
          <w:rFonts w:ascii="Times New Roman" w:eastAsia="Calibri" w:hAnsi="Times New Roman" w:cs="Times New Roman"/>
          <w:b/>
          <w:sz w:val="20"/>
          <w:szCs w:val="20"/>
          <w:lang w:val="bg-BG"/>
        </w:rPr>
      </w:pPr>
    </w:p>
    <w:p w:rsidR="00D76B84" w:rsidRDefault="00D76B84" w:rsidP="00EB1DF1">
      <w:pPr>
        <w:jc w:val="center"/>
        <w:rPr>
          <w:rFonts w:ascii="Times New Roman" w:eastAsia="Calibri" w:hAnsi="Times New Roman" w:cs="Times New Roman"/>
          <w:b/>
          <w:sz w:val="20"/>
          <w:szCs w:val="20"/>
          <w:lang w:val="bg-BG"/>
        </w:rPr>
      </w:pPr>
    </w:p>
    <w:p w:rsidR="00EB1DF1" w:rsidRPr="00EB1DF1" w:rsidRDefault="00EB1DF1" w:rsidP="00EB1DF1">
      <w:pPr>
        <w:jc w:val="center"/>
        <w:rPr>
          <w:rFonts w:ascii="Times New Roman" w:eastAsia="Calibri" w:hAnsi="Times New Roman" w:cs="Times New Roman"/>
          <w:b/>
          <w:sz w:val="20"/>
          <w:szCs w:val="20"/>
          <w:lang w:val="bg-BG"/>
        </w:rPr>
      </w:pPr>
      <w:r w:rsidRPr="00EB1DF1">
        <w:rPr>
          <w:rFonts w:ascii="Times New Roman" w:eastAsia="Calibri" w:hAnsi="Times New Roman" w:cs="Times New Roman"/>
          <w:b/>
          <w:sz w:val="20"/>
          <w:szCs w:val="20"/>
          <w:lang w:val="bg-BG"/>
        </w:rPr>
        <w:lastRenderedPageBreak/>
        <w:t>СЪГЛАСУВАЛИ</w:t>
      </w:r>
      <w:r>
        <w:rPr>
          <w:rFonts w:ascii="Times New Roman" w:eastAsia="Calibri" w:hAnsi="Times New Roman" w:cs="Times New Roman"/>
          <w:b/>
          <w:sz w:val="20"/>
          <w:szCs w:val="20"/>
          <w:lang w:val="bg-BG"/>
        </w:rPr>
        <w:t>:</w:t>
      </w:r>
    </w:p>
    <w:tbl>
      <w:tblPr>
        <w:tblW w:w="0" w:type="auto"/>
        <w:jc w:val="center"/>
        <w:tblInd w:w="-2631" w:type="dxa"/>
        <w:tblLook w:val="00A0" w:firstRow="1" w:lastRow="0" w:firstColumn="1" w:lastColumn="0" w:noHBand="0" w:noVBand="0"/>
      </w:tblPr>
      <w:tblGrid>
        <w:gridCol w:w="7817"/>
      </w:tblGrid>
      <w:tr w:rsidR="00EB1DF1" w:rsidRPr="00EB1DF1" w:rsidTr="005835F8">
        <w:trPr>
          <w:jc w:val="center"/>
        </w:trPr>
        <w:tc>
          <w:tcPr>
            <w:tcW w:w="7817" w:type="dxa"/>
          </w:tcPr>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r w:rsidRPr="00712BDD">
              <w:rPr>
                <w:rFonts w:ascii="Times New Roman" w:eastAsia="Calibri" w:hAnsi="Times New Roman" w:cs="Times New Roman"/>
                <w:b/>
                <w:sz w:val="24"/>
                <w:szCs w:val="24"/>
                <w:lang w:val="bg-BG" w:eastAsia="bg-BG"/>
              </w:rPr>
              <w:t>Лазаринка Стоичкова</w:t>
            </w: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Главен секретар на АГКК</w:t>
            </w:r>
          </w:p>
          <w:p w:rsidR="00EB1DF1" w:rsidRDefault="00EB1DF1" w:rsidP="00EB1DF1">
            <w:pPr>
              <w:spacing w:after="0" w:line="240" w:lineRule="auto"/>
              <w:jc w:val="center"/>
              <w:rPr>
                <w:rFonts w:ascii="Times New Roman" w:eastAsia="Calibri" w:hAnsi="Times New Roman" w:cs="Times New Roman"/>
                <w:b/>
                <w:sz w:val="24"/>
                <w:szCs w:val="24"/>
                <w:lang w:val="bg-BG" w:eastAsia="bg-BG"/>
              </w:rPr>
            </w:pPr>
          </w:p>
          <w:p w:rsidR="00712BDD" w:rsidRDefault="00712BDD" w:rsidP="00EB1DF1">
            <w:pPr>
              <w:spacing w:after="0" w:line="240" w:lineRule="auto"/>
              <w:jc w:val="center"/>
              <w:rPr>
                <w:rFonts w:ascii="Times New Roman" w:eastAsia="Calibri" w:hAnsi="Times New Roman" w:cs="Times New Roman"/>
                <w:b/>
                <w:sz w:val="24"/>
                <w:szCs w:val="24"/>
                <w:lang w:val="bg-BG" w:eastAsia="bg-BG"/>
              </w:rPr>
            </w:pPr>
          </w:p>
          <w:p w:rsidR="00712BDD" w:rsidRPr="00712BDD" w:rsidRDefault="00712BDD"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r w:rsidRPr="00712BDD">
              <w:rPr>
                <w:rFonts w:ascii="Times New Roman" w:eastAsia="Calibri" w:hAnsi="Times New Roman" w:cs="Times New Roman"/>
                <w:b/>
                <w:sz w:val="24"/>
                <w:szCs w:val="24"/>
                <w:lang w:val="bg-BG" w:eastAsia="bg-BG"/>
              </w:rPr>
              <w:t>Веселина Виткова</w:t>
            </w: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Директор на дирекция</w:t>
            </w: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„Административно-правно и финансово</w:t>
            </w:r>
            <w:r w:rsidR="00AF42BF">
              <w:rPr>
                <w:rFonts w:ascii="Times New Roman" w:eastAsia="Calibri" w:hAnsi="Times New Roman" w:cs="Times New Roman"/>
                <w:b/>
                <w:i/>
                <w:sz w:val="24"/>
                <w:szCs w:val="24"/>
                <w:lang w:val="bg-BG" w:eastAsia="bg-BG"/>
              </w:rPr>
              <w:t xml:space="preserve"> </w:t>
            </w:r>
            <w:r w:rsidRPr="00712BDD">
              <w:rPr>
                <w:rFonts w:ascii="Times New Roman" w:eastAsia="Calibri" w:hAnsi="Times New Roman" w:cs="Times New Roman"/>
                <w:b/>
                <w:i/>
                <w:sz w:val="24"/>
                <w:szCs w:val="24"/>
                <w:lang w:val="bg-BG" w:eastAsia="bg-BG"/>
              </w:rPr>
              <w:t>обслужване“</w:t>
            </w: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A4521F" w:rsidP="00EB1DF1">
            <w:pPr>
              <w:spacing w:after="0" w:line="240" w:lineRule="auto"/>
              <w:jc w:val="center"/>
              <w:rPr>
                <w:rFonts w:ascii="Times New Roman" w:eastAsia="Calibri" w:hAnsi="Times New Roman" w:cs="Times New Roman"/>
                <w:b/>
                <w:sz w:val="24"/>
                <w:szCs w:val="24"/>
                <w:lang w:val="bg-BG" w:eastAsia="bg-BG"/>
              </w:rPr>
            </w:pPr>
            <w:r>
              <w:rPr>
                <w:rFonts w:ascii="Times New Roman" w:eastAsia="Calibri" w:hAnsi="Times New Roman" w:cs="Times New Roman"/>
                <w:b/>
                <w:sz w:val="24"/>
                <w:szCs w:val="24"/>
                <w:lang w:val="bg-BG" w:eastAsia="bg-BG"/>
              </w:rPr>
              <w:t>Анна Караиванова</w:t>
            </w: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Началник отдел „Правен и нормативна уредба“</w:t>
            </w:r>
          </w:p>
        </w:tc>
      </w:tr>
      <w:tr w:rsidR="00EB1DF1" w:rsidRPr="00EB1DF1" w:rsidTr="005835F8">
        <w:trPr>
          <w:jc w:val="center"/>
        </w:trPr>
        <w:tc>
          <w:tcPr>
            <w:tcW w:w="7817" w:type="dxa"/>
          </w:tcPr>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Валери Върбанов</w:t>
            </w:r>
          </w:p>
          <w:p w:rsidR="00EB1DF1" w:rsidRPr="00712BDD" w:rsidRDefault="00EB1DF1" w:rsidP="00EB1DF1">
            <w:pPr>
              <w:spacing w:after="0" w:line="240" w:lineRule="auto"/>
              <w:jc w:val="center"/>
              <w:rPr>
                <w:rFonts w:ascii="Times New Roman" w:eastAsia="Calibri" w:hAnsi="Times New Roman" w:cs="Times New Roman"/>
                <w:b/>
                <w:i/>
                <w:sz w:val="24"/>
                <w:szCs w:val="24"/>
                <w:lang w:val="bg-BG" w:eastAsia="bg-BG"/>
              </w:rPr>
            </w:pPr>
            <w:r w:rsidRPr="00712BDD">
              <w:rPr>
                <w:rFonts w:ascii="Times New Roman" w:eastAsia="Calibri" w:hAnsi="Times New Roman" w:cs="Times New Roman"/>
                <w:b/>
                <w:i/>
                <w:sz w:val="24"/>
                <w:szCs w:val="24"/>
                <w:lang w:val="bg-BG" w:eastAsia="bg-BG"/>
              </w:rPr>
              <w:t>Началник отдел „Финансово-стопански дейности“</w:t>
            </w: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4"/>
                <w:szCs w:val="24"/>
                <w:lang w:eastAsia="bg-BG"/>
              </w:rPr>
            </w:pPr>
          </w:p>
        </w:tc>
      </w:tr>
    </w:tbl>
    <w:p w:rsidR="00EB1DF1" w:rsidRPr="00EB1DF1" w:rsidRDefault="00EB1DF1" w:rsidP="00EB1DF1">
      <w:pPr>
        <w:jc w:val="center"/>
        <w:rPr>
          <w:rFonts w:ascii="Times New Roman" w:eastAsia="Calibri" w:hAnsi="Times New Roman" w:cs="Times New Roman"/>
          <w:sz w:val="20"/>
          <w:szCs w:val="20"/>
        </w:rPr>
      </w:pPr>
    </w:p>
    <w:p w:rsidR="00EB1DF1" w:rsidRPr="00EB1DF1" w:rsidRDefault="00EB1DF1" w:rsidP="00EB1DF1">
      <w:pPr>
        <w:jc w:val="center"/>
        <w:rPr>
          <w:rFonts w:ascii="Times New Roman" w:eastAsia="Calibri" w:hAnsi="Times New Roman" w:cs="Times New Roman"/>
          <w:b/>
          <w:sz w:val="20"/>
          <w:szCs w:val="20"/>
          <w:lang w:val="bg-BG"/>
        </w:rPr>
      </w:pPr>
      <w:r w:rsidRPr="00EB1DF1">
        <w:rPr>
          <w:rFonts w:ascii="Times New Roman" w:eastAsia="Calibri" w:hAnsi="Times New Roman" w:cs="Times New Roman"/>
          <w:b/>
          <w:sz w:val="20"/>
          <w:szCs w:val="20"/>
          <w:lang w:val="bg-BG"/>
        </w:rPr>
        <w:t>ИЗГОТВИЛИ:</w:t>
      </w:r>
    </w:p>
    <w:tbl>
      <w:tblPr>
        <w:tblW w:w="0" w:type="auto"/>
        <w:tblLook w:val="00A0" w:firstRow="1" w:lastRow="0" w:firstColumn="1" w:lastColumn="0" w:noHBand="0" w:noVBand="0"/>
      </w:tblPr>
      <w:tblGrid>
        <w:gridCol w:w="4606"/>
        <w:gridCol w:w="4606"/>
      </w:tblGrid>
      <w:tr w:rsidR="00EB1DF1" w:rsidRPr="00EB1DF1" w:rsidTr="00EB1DF1">
        <w:trPr>
          <w:trHeight w:val="80"/>
        </w:trPr>
        <w:tc>
          <w:tcPr>
            <w:tcW w:w="4606" w:type="dxa"/>
          </w:tcPr>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r w:rsidRPr="00712BDD">
              <w:rPr>
                <w:rFonts w:ascii="Times New Roman" w:eastAsia="Calibri" w:hAnsi="Times New Roman" w:cs="Times New Roman"/>
                <w:b/>
                <w:sz w:val="20"/>
                <w:szCs w:val="20"/>
                <w:lang w:val="bg-BG" w:eastAsia="bg-BG"/>
              </w:rPr>
              <w:t>Валери Копчев</w:t>
            </w:r>
          </w:p>
          <w:p w:rsidR="00A4521F" w:rsidRDefault="00EB1DF1" w:rsidP="00EB1DF1">
            <w:pPr>
              <w:spacing w:after="0" w:line="240" w:lineRule="auto"/>
              <w:jc w:val="center"/>
              <w:rPr>
                <w:rFonts w:ascii="Times New Roman" w:eastAsia="Calibri" w:hAnsi="Times New Roman" w:cs="Times New Roman"/>
                <w:b/>
                <w:i/>
                <w:sz w:val="20"/>
                <w:szCs w:val="20"/>
                <w:lang w:val="bg-BG" w:eastAsia="bg-BG"/>
              </w:rPr>
            </w:pPr>
            <w:r w:rsidRPr="00712BDD">
              <w:rPr>
                <w:rFonts w:ascii="Times New Roman" w:eastAsia="Calibri" w:hAnsi="Times New Roman" w:cs="Times New Roman"/>
                <w:b/>
                <w:i/>
                <w:sz w:val="20"/>
                <w:szCs w:val="20"/>
                <w:lang w:val="bg-BG" w:eastAsia="bg-BG"/>
              </w:rPr>
              <w:t xml:space="preserve">Юрисконсулт </w:t>
            </w: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r w:rsidRPr="00712BDD">
              <w:rPr>
                <w:rFonts w:ascii="Times New Roman" w:eastAsia="Calibri" w:hAnsi="Times New Roman" w:cs="Times New Roman"/>
                <w:b/>
                <w:i/>
                <w:sz w:val="20"/>
                <w:szCs w:val="20"/>
                <w:lang w:val="bg-BG" w:eastAsia="bg-BG"/>
              </w:rPr>
              <w:t>отдел „Правен и нормативна уредба“</w:t>
            </w: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r w:rsidRPr="00712BDD">
              <w:rPr>
                <w:rFonts w:ascii="Times New Roman" w:eastAsia="Calibri" w:hAnsi="Times New Roman" w:cs="Times New Roman"/>
                <w:b/>
                <w:sz w:val="20"/>
                <w:szCs w:val="20"/>
                <w:lang w:val="bg-BG" w:eastAsia="bg-BG"/>
              </w:rPr>
              <w:t>Алина Кърова</w:t>
            </w:r>
          </w:p>
          <w:p w:rsidR="00EB1DF1" w:rsidRPr="00712BDD" w:rsidRDefault="00A4521F" w:rsidP="00EB1DF1">
            <w:pPr>
              <w:spacing w:after="0" w:line="240" w:lineRule="auto"/>
              <w:jc w:val="center"/>
              <w:rPr>
                <w:rFonts w:ascii="Times New Roman" w:eastAsia="Calibri" w:hAnsi="Times New Roman" w:cs="Times New Roman"/>
                <w:b/>
                <w:i/>
                <w:sz w:val="20"/>
                <w:szCs w:val="20"/>
                <w:lang w:val="bg-BG" w:eastAsia="bg-BG"/>
              </w:rPr>
            </w:pPr>
            <w:r>
              <w:rPr>
                <w:rFonts w:ascii="Times New Roman" w:eastAsia="Calibri" w:hAnsi="Times New Roman" w:cs="Times New Roman"/>
                <w:b/>
                <w:i/>
                <w:sz w:val="20"/>
                <w:szCs w:val="20"/>
                <w:lang w:val="bg-BG" w:eastAsia="bg-BG"/>
              </w:rPr>
              <w:t>Ю</w:t>
            </w:r>
            <w:r w:rsidR="00EB1DF1" w:rsidRPr="00712BDD">
              <w:rPr>
                <w:rFonts w:ascii="Times New Roman" w:eastAsia="Calibri" w:hAnsi="Times New Roman" w:cs="Times New Roman"/>
                <w:b/>
                <w:i/>
                <w:sz w:val="20"/>
                <w:szCs w:val="20"/>
                <w:lang w:val="bg-BG" w:eastAsia="bg-BG"/>
              </w:rPr>
              <w:t>рисконсулт</w:t>
            </w:r>
          </w:p>
          <w:p w:rsidR="00EB1DF1" w:rsidRPr="00712BDD" w:rsidRDefault="00EB1DF1" w:rsidP="00EB1DF1">
            <w:pPr>
              <w:spacing w:after="0" w:line="240" w:lineRule="auto"/>
              <w:jc w:val="center"/>
              <w:rPr>
                <w:rFonts w:ascii="Times New Roman" w:eastAsia="Calibri" w:hAnsi="Times New Roman" w:cs="Times New Roman"/>
                <w:b/>
                <w:i/>
                <w:sz w:val="20"/>
                <w:szCs w:val="20"/>
                <w:lang w:val="bg-BG" w:eastAsia="bg-BG"/>
              </w:rPr>
            </w:pPr>
            <w:r w:rsidRPr="00712BDD">
              <w:rPr>
                <w:rFonts w:ascii="Times New Roman" w:eastAsia="Calibri" w:hAnsi="Times New Roman" w:cs="Times New Roman"/>
                <w:b/>
                <w:i/>
                <w:sz w:val="20"/>
                <w:szCs w:val="20"/>
                <w:lang w:val="bg-BG" w:eastAsia="bg-BG"/>
              </w:rPr>
              <w:t>Главна дирекция „Регионални служби“</w:t>
            </w: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i/>
                <w:sz w:val="20"/>
                <w:szCs w:val="20"/>
                <w:lang w:val="bg-BG" w:eastAsia="bg-BG"/>
              </w:rPr>
            </w:pPr>
          </w:p>
        </w:tc>
        <w:tc>
          <w:tcPr>
            <w:tcW w:w="4606" w:type="dxa"/>
          </w:tcPr>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r w:rsidRPr="00712BDD">
              <w:rPr>
                <w:rFonts w:ascii="Times New Roman" w:eastAsia="Calibri" w:hAnsi="Times New Roman" w:cs="Times New Roman"/>
                <w:b/>
                <w:sz w:val="20"/>
                <w:szCs w:val="20"/>
                <w:lang w:val="bg-BG" w:eastAsia="bg-BG"/>
              </w:rPr>
              <w:t>Веселин Георгиев</w:t>
            </w:r>
          </w:p>
          <w:p w:rsidR="00EB1DF1" w:rsidRPr="00712BDD" w:rsidRDefault="00EB1DF1" w:rsidP="00EB1DF1">
            <w:pPr>
              <w:spacing w:after="0" w:line="240" w:lineRule="auto"/>
              <w:jc w:val="center"/>
              <w:rPr>
                <w:rFonts w:ascii="Times New Roman" w:eastAsia="Calibri" w:hAnsi="Times New Roman" w:cs="Times New Roman"/>
                <w:b/>
                <w:i/>
                <w:sz w:val="20"/>
                <w:szCs w:val="20"/>
                <w:lang w:val="bg-BG" w:eastAsia="bg-BG"/>
              </w:rPr>
            </w:pPr>
            <w:r w:rsidRPr="00712BDD">
              <w:rPr>
                <w:rFonts w:ascii="Times New Roman" w:eastAsia="Calibri" w:hAnsi="Times New Roman" w:cs="Times New Roman"/>
                <w:b/>
                <w:i/>
                <w:sz w:val="20"/>
                <w:szCs w:val="20"/>
                <w:lang w:val="bg-BG" w:eastAsia="bg-BG"/>
              </w:rPr>
              <w:t xml:space="preserve">Главен експерт </w:t>
            </w:r>
          </w:p>
          <w:p w:rsidR="00EB1DF1" w:rsidRPr="00712BDD" w:rsidRDefault="00EB1DF1" w:rsidP="00EB1DF1">
            <w:pPr>
              <w:spacing w:after="0" w:line="240" w:lineRule="auto"/>
              <w:jc w:val="center"/>
              <w:rPr>
                <w:rFonts w:ascii="Times New Roman" w:eastAsia="Calibri" w:hAnsi="Times New Roman" w:cs="Times New Roman"/>
                <w:b/>
                <w:sz w:val="20"/>
                <w:szCs w:val="20"/>
                <w:lang w:val="bg-BG" w:eastAsia="bg-BG"/>
              </w:rPr>
            </w:pPr>
            <w:r w:rsidRPr="00712BDD">
              <w:rPr>
                <w:rFonts w:ascii="Times New Roman" w:eastAsia="Calibri" w:hAnsi="Times New Roman" w:cs="Times New Roman"/>
                <w:b/>
                <w:i/>
                <w:sz w:val="20"/>
                <w:szCs w:val="20"/>
                <w:lang w:val="bg-BG" w:eastAsia="bg-BG"/>
              </w:rPr>
              <w:t>Отдел „Финансово-стопански дейности“</w:t>
            </w:r>
          </w:p>
        </w:tc>
      </w:tr>
    </w:tbl>
    <w:p w:rsidR="00EB1DF1" w:rsidRDefault="00EB1DF1" w:rsidP="009D5429">
      <w:pPr>
        <w:spacing w:after="0" w:line="360" w:lineRule="auto"/>
        <w:jc w:val="center"/>
        <w:rPr>
          <w:rFonts w:ascii="Times New Roman" w:hAnsi="Times New Roman" w:cs="Times New Roman"/>
          <w:b/>
          <w:sz w:val="24"/>
          <w:szCs w:val="24"/>
          <w:lang w:val="bg-BG"/>
        </w:rPr>
      </w:pPr>
    </w:p>
    <w:p w:rsidR="00ED29D3" w:rsidRDefault="00ED29D3" w:rsidP="009D5429">
      <w:pPr>
        <w:spacing w:after="0" w:line="360" w:lineRule="auto"/>
        <w:jc w:val="center"/>
        <w:rPr>
          <w:rFonts w:ascii="Times New Roman" w:hAnsi="Times New Roman" w:cs="Times New Roman"/>
          <w:b/>
          <w:sz w:val="24"/>
          <w:szCs w:val="24"/>
        </w:rPr>
      </w:pPr>
    </w:p>
    <w:p w:rsidR="00ED29D3" w:rsidRDefault="00ED29D3" w:rsidP="009D5429">
      <w:pPr>
        <w:spacing w:after="0" w:line="360" w:lineRule="auto"/>
        <w:jc w:val="center"/>
        <w:rPr>
          <w:rFonts w:ascii="Times New Roman" w:hAnsi="Times New Roman" w:cs="Times New Roman"/>
          <w:b/>
          <w:sz w:val="24"/>
          <w:szCs w:val="24"/>
        </w:rPr>
      </w:pPr>
    </w:p>
    <w:p w:rsidR="009D5429" w:rsidRPr="00B66080" w:rsidRDefault="00B66080" w:rsidP="009D54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bg-BG"/>
        </w:rPr>
        <w:t>СЪДЪРЖАНИЕ НА ДОКУМЕНТАЦИЯТА:</w:t>
      </w:r>
    </w:p>
    <w:p w:rsidR="00712BDD" w:rsidRPr="00C13278" w:rsidRDefault="00C13278" w:rsidP="00AD3D93">
      <w:pPr>
        <w:spacing w:after="0" w:line="360" w:lineRule="auto"/>
        <w:ind w:hanging="11"/>
        <w:jc w:val="center"/>
        <w:rPr>
          <w:rFonts w:ascii="Times New Roman" w:hAnsi="Times New Roman" w:cs="Times New Roman"/>
          <w:b/>
          <w:sz w:val="24"/>
          <w:szCs w:val="24"/>
        </w:rPr>
      </w:pPr>
      <w:r>
        <w:rPr>
          <w:rFonts w:ascii="Times New Roman" w:hAnsi="Times New Roman" w:cs="Times New Roman"/>
          <w:b/>
          <w:sz w:val="24"/>
          <w:szCs w:val="24"/>
          <w:lang w:val="bg-BG"/>
        </w:rPr>
        <w:t>Раздел I</w:t>
      </w:r>
    </w:p>
    <w:p w:rsidR="005C7EF8" w:rsidRPr="00AD3D93" w:rsidRDefault="00AD3D93" w:rsidP="00712BDD">
      <w:pPr>
        <w:spacing w:after="0" w:line="360" w:lineRule="auto"/>
        <w:ind w:hanging="11"/>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00712BDD" w:rsidRPr="00AD3D93">
        <w:rPr>
          <w:rFonts w:ascii="Times New Roman" w:hAnsi="Times New Roman" w:cs="Times New Roman"/>
          <w:b/>
          <w:sz w:val="24"/>
          <w:szCs w:val="24"/>
          <w:lang w:val="bg-BG"/>
        </w:rPr>
        <w:t xml:space="preserve">Решение за откриване на открита процедура за </w:t>
      </w:r>
      <w:r w:rsidR="00B66080">
        <w:rPr>
          <w:rFonts w:ascii="Times New Roman" w:hAnsi="Times New Roman" w:cs="Times New Roman"/>
          <w:b/>
          <w:sz w:val="24"/>
          <w:szCs w:val="24"/>
          <w:lang w:val="bg-BG"/>
        </w:rPr>
        <w:t>възлагане на обществена поръчка</w:t>
      </w:r>
      <w:r w:rsidR="00712BDD" w:rsidRPr="00AD3D93">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2. </w:t>
      </w:r>
      <w:r w:rsidR="00B66080">
        <w:rPr>
          <w:rFonts w:ascii="Times New Roman" w:hAnsi="Times New Roman" w:cs="Times New Roman"/>
          <w:b/>
          <w:sz w:val="24"/>
          <w:szCs w:val="24"/>
          <w:lang w:val="bg-BG"/>
        </w:rPr>
        <w:t>Обявление за поръчката</w:t>
      </w:r>
      <w:r w:rsidR="00712BDD" w:rsidRPr="00AD3D93">
        <w:rPr>
          <w:rFonts w:ascii="Times New Roman" w:hAnsi="Times New Roman" w:cs="Times New Roman"/>
          <w:b/>
          <w:sz w:val="24"/>
          <w:szCs w:val="24"/>
          <w:lang w:val="bg-BG"/>
        </w:rPr>
        <w:t xml:space="preserve"> </w:t>
      </w:r>
    </w:p>
    <w:p w:rsidR="00712BDD" w:rsidRPr="00AD3D93" w:rsidRDefault="00712BDD" w:rsidP="00AD3D93">
      <w:pPr>
        <w:pStyle w:val="ListParagraph"/>
        <w:spacing w:after="0" w:line="360" w:lineRule="auto"/>
        <w:ind w:left="0" w:hanging="11"/>
        <w:jc w:val="center"/>
        <w:rPr>
          <w:rFonts w:ascii="Times New Roman" w:hAnsi="Times New Roman" w:cs="Times New Roman"/>
          <w:b/>
          <w:sz w:val="24"/>
          <w:szCs w:val="24"/>
          <w:lang w:val="bg-BG"/>
        </w:rPr>
      </w:pPr>
      <w:r w:rsidRPr="00AD3D93">
        <w:rPr>
          <w:rFonts w:ascii="Times New Roman" w:hAnsi="Times New Roman" w:cs="Times New Roman"/>
          <w:b/>
          <w:sz w:val="24"/>
          <w:szCs w:val="24"/>
          <w:lang w:val="bg-BG"/>
        </w:rPr>
        <w:t xml:space="preserve">Раздел </w:t>
      </w:r>
      <w:r w:rsidRPr="00AD3D93">
        <w:rPr>
          <w:rFonts w:ascii="Times New Roman" w:hAnsi="Times New Roman" w:cs="Times New Roman"/>
          <w:b/>
          <w:sz w:val="24"/>
          <w:szCs w:val="24"/>
        </w:rPr>
        <w:t>II</w:t>
      </w:r>
    </w:p>
    <w:p w:rsidR="009D5429" w:rsidRPr="00ED29D3" w:rsidRDefault="005C7EF8" w:rsidP="005C7EF8">
      <w:pPr>
        <w:pStyle w:val="ListParagraph"/>
        <w:spacing w:after="0" w:line="360" w:lineRule="auto"/>
        <w:ind w:left="0" w:hanging="11"/>
        <w:jc w:val="both"/>
        <w:rPr>
          <w:rFonts w:ascii="Times New Roman" w:hAnsi="Times New Roman" w:cs="Times New Roman"/>
          <w:b/>
          <w:sz w:val="24"/>
          <w:szCs w:val="24"/>
        </w:rPr>
      </w:pPr>
      <w:r w:rsidRPr="00FE6030">
        <w:rPr>
          <w:rFonts w:ascii="Times New Roman" w:hAnsi="Times New Roman" w:cs="Times New Roman"/>
          <w:b/>
          <w:sz w:val="24"/>
          <w:szCs w:val="24"/>
          <w:lang w:val="bg-BG"/>
        </w:rPr>
        <w:tab/>
      </w:r>
      <w:r w:rsidRPr="00FE6030">
        <w:rPr>
          <w:rFonts w:ascii="Times New Roman" w:hAnsi="Times New Roman" w:cs="Times New Roman"/>
          <w:b/>
          <w:sz w:val="24"/>
          <w:szCs w:val="24"/>
          <w:lang w:val="bg-BG"/>
        </w:rPr>
        <w:tab/>
        <w:t xml:space="preserve">1. </w:t>
      </w:r>
      <w:r w:rsidR="009D5429" w:rsidRPr="00FE6030">
        <w:rPr>
          <w:rFonts w:ascii="Times New Roman" w:hAnsi="Times New Roman" w:cs="Times New Roman"/>
          <w:b/>
          <w:sz w:val="24"/>
          <w:szCs w:val="24"/>
          <w:lang w:val="bg-BG"/>
        </w:rPr>
        <w:t>Общи условия</w:t>
      </w:r>
    </w:p>
    <w:p w:rsidR="009D5429"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А. Възложител на обществената поръчка</w:t>
      </w:r>
    </w:p>
    <w:p w:rsidR="009D5429"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Б. Обект на обществената поръчка</w:t>
      </w:r>
    </w:p>
    <w:p w:rsidR="009D5429" w:rsidRPr="005945BA" w:rsidRDefault="009D5429" w:rsidP="005C7EF8">
      <w:pPr>
        <w:pStyle w:val="ListParagraph"/>
        <w:spacing w:after="0" w:line="360" w:lineRule="auto"/>
        <w:ind w:left="0" w:hanging="11"/>
        <w:jc w:val="both"/>
        <w:rPr>
          <w:rFonts w:ascii="Times New Roman" w:hAnsi="Times New Roman" w:cs="Times New Roman"/>
          <w:sz w:val="24"/>
          <w:szCs w:val="24"/>
          <w:lang w:val="bg-BG"/>
        </w:rPr>
      </w:pPr>
    </w:p>
    <w:p w:rsidR="009D5429" w:rsidRPr="00FE6030" w:rsidRDefault="009D5429" w:rsidP="005C7EF8">
      <w:pPr>
        <w:pStyle w:val="ListParagraph"/>
        <w:numPr>
          <w:ilvl w:val="0"/>
          <w:numId w:val="20"/>
        </w:numPr>
        <w:spacing w:after="0" w:line="360" w:lineRule="auto"/>
        <w:jc w:val="both"/>
        <w:rPr>
          <w:rFonts w:ascii="Times New Roman" w:hAnsi="Times New Roman" w:cs="Times New Roman"/>
          <w:b/>
          <w:sz w:val="24"/>
          <w:szCs w:val="24"/>
          <w:lang w:val="bg-BG"/>
        </w:rPr>
      </w:pPr>
      <w:r w:rsidRPr="00FE6030">
        <w:rPr>
          <w:rFonts w:ascii="Times New Roman" w:hAnsi="Times New Roman" w:cs="Times New Roman"/>
          <w:b/>
          <w:sz w:val="24"/>
          <w:szCs w:val="24"/>
          <w:lang w:val="bg-BG"/>
        </w:rPr>
        <w:t>Указания и изисквания</w:t>
      </w:r>
    </w:p>
    <w:p w:rsidR="009D5429"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А. Условия за участие</w:t>
      </w:r>
    </w:p>
    <w:p w:rsidR="009D5429"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Б. Изисквания за финансово-икономическо състояние</w:t>
      </w:r>
    </w:p>
    <w:p w:rsidR="009D5429"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В. Изисквания за технически и професионални способности</w:t>
      </w:r>
      <w:r w:rsidRPr="003B5F80">
        <w:rPr>
          <w:rFonts w:ascii="Times New Roman" w:hAnsi="Times New Roman" w:cs="Times New Roman"/>
          <w:sz w:val="24"/>
          <w:szCs w:val="24"/>
          <w:lang w:val="bg-BG"/>
        </w:rPr>
        <w:t xml:space="preserve"> </w:t>
      </w:r>
    </w:p>
    <w:p w:rsidR="009D5429" w:rsidRPr="003B5F80" w:rsidRDefault="009D5429" w:rsidP="005C7EF8">
      <w:pPr>
        <w:pStyle w:val="ListParagraph"/>
        <w:spacing w:after="0" w:line="360" w:lineRule="auto"/>
        <w:ind w:left="0" w:hanging="11"/>
        <w:jc w:val="both"/>
        <w:rPr>
          <w:rFonts w:ascii="Times New Roman" w:hAnsi="Times New Roman" w:cs="Times New Roman"/>
          <w:sz w:val="24"/>
          <w:szCs w:val="24"/>
          <w:lang w:val="bg-BG"/>
        </w:rPr>
      </w:pPr>
      <w:r>
        <w:rPr>
          <w:rFonts w:ascii="Times New Roman" w:hAnsi="Times New Roman" w:cs="Times New Roman"/>
          <w:sz w:val="24"/>
          <w:szCs w:val="24"/>
          <w:lang w:val="bg-BG"/>
        </w:rPr>
        <w:t>Г. Изисквания и условия към гаранциите за изпълнение</w:t>
      </w:r>
    </w:p>
    <w:p w:rsidR="005C7EF8" w:rsidRDefault="005C7EF8" w:rsidP="009D5429">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9D5429" w:rsidRDefault="005C7EF8" w:rsidP="009D5429">
      <w:pPr>
        <w:spacing w:after="0" w:line="360" w:lineRule="auto"/>
        <w:jc w:val="both"/>
        <w:rPr>
          <w:rFonts w:ascii="Times New Roman" w:hAnsi="Times New Roman" w:cs="Times New Roman"/>
          <w:sz w:val="24"/>
          <w:szCs w:val="24"/>
          <w:lang w:val="bg-BG"/>
        </w:rPr>
      </w:pPr>
      <w:r w:rsidRPr="00FE6030">
        <w:rPr>
          <w:rFonts w:ascii="Times New Roman" w:hAnsi="Times New Roman" w:cs="Times New Roman"/>
          <w:b/>
          <w:sz w:val="24"/>
          <w:szCs w:val="24"/>
          <w:lang w:val="bg-BG"/>
        </w:rPr>
        <w:tab/>
      </w:r>
      <w:r w:rsidR="009D5429" w:rsidRPr="00FE6030">
        <w:rPr>
          <w:rFonts w:ascii="Times New Roman" w:hAnsi="Times New Roman" w:cs="Times New Roman"/>
          <w:b/>
          <w:sz w:val="24"/>
          <w:szCs w:val="24"/>
          <w:lang w:val="bg-BG"/>
        </w:rPr>
        <w:t>3. Пълно описание на обекта на поръчката. Техническа спецификация с</w:t>
      </w:r>
      <w:r w:rsidR="009D5429">
        <w:rPr>
          <w:rFonts w:ascii="Times New Roman" w:hAnsi="Times New Roman" w:cs="Times New Roman"/>
          <w:sz w:val="24"/>
          <w:szCs w:val="24"/>
          <w:lang w:val="bg-BG"/>
        </w:rPr>
        <w:t xml:space="preserve"> </w:t>
      </w:r>
      <w:r w:rsidR="00ED29D3">
        <w:rPr>
          <w:rFonts w:ascii="Times New Roman" w:hAnsi="Times New Roman" w:cs="Times New Roman"/>
          <w:sz w:val="24"/>
          <w:szCs w:val="24"/>
        </w:rPr>
        <w:t xml:space="preserve">  </w:t>
      </w:r>
      <w:r w:rsidR="009D5429" w:rsidRPr="00C13278">
        <w:rPr>
          <w:rFonts w:ascii="Times New Roman" w:hAnsi="Times New Roman" w:cs="Times New Roman"/>
          <w:b/>
          <w:sz w:val="24"/>
          <w:szCs w:val="24"/>
          <w:lang w:val="bg-BG"/>
        </w:rPr>
        <w:t>приложения</w:t>
      </w:r>
    </w:p>
    <w:p w:rsidR="009D5429" w:rsidRDefault="009D5429" w:rsidP="00ED29D3">
      <w:pPr>
        <w:pStyle w:val="ListParagraph"/>
        <w:numPr>
          <w:ilvl w:val="0"/>
          <w:numId w:val="11"/>
        </w:numPr>
        <w:spacing w:after="0" w:line="360" w:lineRule="auto"/>
        <w:ind w:left="426"/>
        <w:jc w:val="both"/>
        <w:rPr>
          <w:rFonts w:ascii="Times New Roman" w:hAnsi="Times New Roman" w:cs="Times New Roman"/>
          <w:sz w:val="24"/>
          <w:szCs w:val="24"/>
          <w:lang w:val="bg-BG"/>
        </w:rPr>
      </w:pPr>
      <w:r w:rsidRPr="00E76CD2">
        <w:rPr>
          <w:rFonts w:ascii="Times New Roman" w:hAnsi="Times New Roman" w:cs="Times New Roman"/>
          <w:sz w:val="24"/>
          <w:szCs w:val="24"/>
          <w:lang w:val="bg-BG"/>
        </w:rPr>
        <w:t>Приложение № 1</w:t>
      </w:r>
      <w:r w:rsidR="00256955">
        <w:rPr>
          <w:rFonts w:ascii="Times New Roman" w:hAnsi="Times New Roman" w:cs="Times New Roman"/>
          <w:sz w:val="24"/>
          <w:szCs w:val="24"/>
          <w:lang w:val="bg-BG"/>
        </w:rPr>
        <w:t xml:space="preserve"> – Техническа спецификация;</w:t>
      </w:r>
    </w:p>
    <w:p w:rsidR="00256955" w:rsidRDefault="00256955" w:rsidP="00ED29D3">
      <w:pPr>
        <w:pStyle w:val="ListParagraph"/>
        <w:numPr>
          <w:ilvl w:val="0"/>
          <w:numId w:val="11"/>
        </w:numPr>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Приложение № 1А – Списък на сървърни климатици;</w:t>
      </w:r>
    </w:p>
    <w:p w:rsidR="00256955" w:rsidRDefault="00256955" w:rsidP="00ED29D3">
      <w:pPr>
        <w:pStyle w:val="ListParagraph"/>
        <w:numPr>
          <w:ilvl w:val="0"/>
          <w:numId w:val="11"/>
        </w:numPr>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Приложение № 1Б – Списък на конвектори, климатични камери и чилъри;</w:t>
      </w:r>
    </w:p>
    <w:p w:rsidR="00256955" w:rsidRPr="00E76CD2" w:rsidRDefault="00256955" w:rsidP="00ED29D3">
      <w:pPr>
        <w:pStyle w:val="ListParagraph"/>
        <w:numPr>
          <w:ilvl w:val="0"/>
          <w:numId w:val="11"/>
        </w:numPr>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Приложение № 2 – Списък на климатици;</w:t>
      </w:r>
    </w:p>
    <w:p w:rsidR="005C7EF8" w:rsidRDefault="005C7EF8" w:rsidP="00256955">
      <w:pPr>
        <w:spacing w:after="0"/>
        <w:jc w:val="both"/>
        <w:rPr>
          <w:rFonts w:ascii="Times New Roman" w:hAnsi="Times New Roman" w:cs="Times New Roman"/>
          <w:sz w:val="24"/>
          <w:szCs w:val="24"/>
          <w:lang w:val="bg-BG"/>
        </w:rPr>
      </w:pPr>
    </w:p>
    <w:p w:rsidR="009D5429" w:rsidRPr="00ED29D3" w:rsidRDefault="005C7EF8" w:rsidP="00256955">
      <w:pPr>
        <w:spacing w:after="0"/>
        <w:jc w:val="both"/>
        <w:rPr>
          <w:rFonts w:ascii="Times New Roman" w:hAnsi="Times New Roman" w:cs="Times New Roman"/>
          <w:b/>
          <w:sz w:val="24"/>
          <w:szCs w:val="24"/>
        </w:rPr>
      </w:pPr>
      <w:r w:rsidRPr="00FE6030">
        <w:rPr>
          <w:rFonts w:ascii="Times New Roman" w:hAnsi="Times New Roman" w:cs="Times New Roman"/>
          <w:b/>
          <w:sz w:val="24"/>
          <w:szCs w:val="24"/>
          <w:lang w:val="bg-BG"/>
        </w:rPr>
        <w:tab/>
      </w:r>
      <w:r w:rsidR="009D5429" w:rsidRPr="00FE6030">
        <w:rPr>
          <w:rFonts w:ascii="Times New Roman" w:hAnsi="Times New Roman" w:cs="Times New Roman"/>
          <w:b/>
          <w:sz w:val="24"/>
          <w:szCs w:val="24"/>
          <w:lang w:val="bg-BG"/>
        </w:rPr>
        <w:t>4. Критерий за оценка на офертата</w:t>
      </w:r>
    </w:p>
    <w:p w:rsidR="005C7EF8" w:rsidRDefault="005C7EF8" w:rsidP="00256955">
      <w:pPr>
        <w:spacing w:after="0"/>
        <w:jc w:val="both"/>
        <w:rPr>
          <w:rFonts w:ascii="Times New Roman" w:hAnsi="Times New Roman" w:cs="Times New Roman"/>
          <w:sz w:val="24"/>
          <w:szCs w:val="24"/>
          <w:lang w:val="bg-BG"/>
        </w:rPr>
      </w:pPr>
    </w:p>
    <w:p w:rsidR="009D5429" w:rsidRPr="00FE6030" w:rsidRDefault="005C7EF8" w:rsidP="00256955">
      <w:pPr>
        <w:spacing w:after="0"/>
        <w:jc w:val="both"/>
        <w:rPr>
          <w:rFonts w:ascii="Times New Roman" w:hAnsi="Times New Roman" w:cs="Times New Roman"/>
          <w:b/>
          <w:sz w:val="24"/>
          <w:szCs w:val="24"/>
          <w:lang w:val="bg-BG"/>
        </w:rPr>
      </w:pPr>
      <w:r w:rsidRPr="00FE6030">
        <w:rPr>
          <w:rFonts w:ascii="Times New Roman" w:hAnsi="Times New Roman" w:cs="Times New Roman"/>
          <w:b/>
          <w:sz w:val="24"/>
          <w:szCs w:val="24"/>
          <w:lang w:val="bg-BG"/>
        </w:rPr>
        <w:tab/>
      </w:r>
      <w:r w:rsidR="009D5429" w:rsidRPr="00FE6030">
        <w:rPr>
          <w:rFonts w:ascii="Times New Roman" w:hAnsi="Times New Roman" w:cs="Times New Roman"/>
          <w:b/>
          <w:sz w:val="24"/>
          <w:szCs w:val="24"/>
          <w:lang w:val="bg-BG"/>
        </w:rPr>
        <w:t>5. Указания за подготовка на офертата</w:t>
      </w:r>
    </w:p>
    <w:p w:rsidR="005C7EF8" w:rsidRDefault="005C7EF8" w:rsidP="00256955">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9D5429" w:rsidRPr="00FE6030" w:rsidRDefault="005C7EF8" w:rsidP="00256955">
      <w:pPr>
        <w:spacing w:after="0"/>
        <w:jc w:val="both"/>
        <w:rPr>
          <w:rFonts w:ascii="Times New Roman" w:hAnsi="Times New Roman" w:cs="Times New Roman"/>
          <w:b/>
          <w:sz w:val="24"/>
          <w:szCs w:val="24"/>
          <w:lang w:val="bg-BG"/>
        </w:rPr>
      </w:pPr>
      <w:r w:rsidRPr="00FE6030">
        <w:rPr>
          <w:rFonts w:ascii="Times New Roman" w:hAnsi="Times New Roman" w:cs="Times New Roman"/>
          <w:b/>
          <w:sz w:val="24"/>
          <w:szCs w:val="24"/>
          <w:lang w:val="bg-BG"/>
        </w:rPr>
        <w:tab/>
      </w:r>
      <w:r w:rsidR="009D5429" w:rsidRPr="00FE6030">
        <w:rPr>
          <w:rFonts w:ascii="Times New Roman" w:hAnsi="Times New Roman" w:cs="Times New Roman"/>
          <w:b/>
          <w:sz w:val="24"/>
          <w:szCs w:val="24"/>
          <w:lang w:val="bg-BG"/>
        </w:rPr>
        <w:t xml:space="preserve">6. Образци </w:t>
      </w:r>
    </w:p>
    <w:p w:rsidR="009D5429"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Оферта</w:t>
      </w:r>
    </w:p>
    <w:p w:rsidR="009D5429" w:rsidRDefault="009D5429" w:rsidP="00ED29D3">
      <w:pPr>
        <w:pStyle w:val="ListParagraph"/>
        <w:numPr>
          <w:ilvl w:val="1"/>
          <w:numId w:val="16"/>
        </w:numPr>
        <w:tabs>
          <w:tab w:val="num" w:pos="426"/>
        </w:tabs>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Опис на документите и информацията, включени в офертата</w:t>
      </w:r>
      <w:r w:rsidR="0018726C">
        <w:rPr>
          <w:rFonts w:ascii="Times New Roman" w:hAnsi="Times New Roman" w:cs="Times New Roman"/>
          <w:sz w:val="24"/>
          <w:szCs w:val="24"/>
        </w:rPr>
        <w:t>;</w:t>
      </w:r>
    </w:p>
    <w:p w:rsidR="009D5429" w:rsidRPr="003B5F80"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t xml:space="preserve">Предложение за изпълнение на поръчката </w:t>
      </w:r>
    </w:p>
    <w:p w:rsidR="009D5429" w:rsidRPr="003B5F80"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t xml:space="preserve">Декларация за съгласие с клаузите на приложения проект на договор </w:t>
      </w:r>
    </w:p>
    <w:p w:rsidR="009D5429" w:rsidRPr="003B5F80"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t xml:space="preserve">Ценово предложение </w:t>
      </w:r>
    </w:p>
    <w:p w:rsidR="009D5429" w:rsidRPr="003B5F80"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lastRenderedPageBreak/>
        <w:t>Декларация по чл. 54, ал. 1 и чл. 55, ал. 1 от ЗОП</w:t>
      </w:r>
      <w:r>
        <w:rPr>
          <w:rFonts w:ascii="Times New Roman" w:hAnsi="Times New Roman" w:cs="Times New Roman"/>
          <w:sz w:val="24"/>
          <w:szCs w:val="24"/>
          <w:lang w:val="bg-BG"/>
        </w:rPr>
        <w:t xml:space="preserve"> /примерен образец/</w:t>
      </w:r>
      <w:r w:rsidRPr="003B5F80">
        <w:rPr>
          <w:rFonts w:ascii="Times New Roman" w:hAnsi="Times New Roman" w:cs="Times New Roman"/>
          <w:sz w:val="24"/>
          <w:szCs w:val="24"/>
          <w:lang w:val="bg-BG"/>
        </w:rPr>
        <w:t xml:space="preserve">  </w:t>
      </w:r>
    </w:p>
    <w:p w:rsidR="009D5429" w:rsidRPr="003B5F80"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t xml:space="preserve">Декларация за срока на валидност на офертата </w:t>
      </w:r>
    </w:p>
    <w:p w:rsidR="009D5429" w:rsidRPr="002D6016"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3B5F80">
        <w:rPr>
          <w:rFonts w:ascii="Times New Roman" w:hAnsi="Times New Roman" w:cs="Times New Roman"/>
          <w:sz w:val="24"/>
          <w:szCs w:val="24"/>
          <w:lang w:val="bg-BG"/>
        </w:rPr>
        <w:t>Проект на договор</w:t>
      </w:r>
    </w:p>
    <w:p w:rsidR="002D6016" w:rsidRDefault="002D6016"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Pr>
          <w:rFonts w:ascii="Times New Roman" w:hAnsi="Times New Roman" w:cs="Times New Roman"/>
          <w:sz w:val="24"/>
          <w:szCs w:val="24"/>
          <w:lang w:val="bg-BG"/>
        </w:rPr>
        <w:t>Споразумение за конфиденциалност</w:t>
      </w:r>
    </w:p>
    <w:p w:rsidR="009D5429" w:rsidRPr="00ED29D3" w:rsidRDefault="009D5429" w:rsidP="00ED29D3">
      <w:pPr>
        <w:pStyle w:val="ListParagraph"/>
        <w:numPr>
          <w:ilvl w:val="0"/>
          <w:numId w:val="10"/>
        </w:numPr>
        <w:tabs>
          <w:tab w:val="clear" w:pos="720"/>
          <w:tab w:val="num" w:pos="426"/>
        </w:tabs>
        <w:spacing w:after="0" w:line="360" w:lineRule="auto"/>
        <w:ind w:left="426"/>
        <w:jc w:val="both"/>
        <w:rPr>
          <w:rFonts w:ascii="Times New Roman" w:hAnsi="Times New Roman" w:cs="Times New Roman"/>
          <w:sz w:val="24"/>
          <w:szCs w:val="24"/>
          <w:lang w:val="bg-BG"/>
        </w:rPr>
      </w:pPr>
      <w:r w:rsidRPr="00ED29D3">
        <w:rPr>
          <w:rFonts w:ascii="Times New Roman" w:hAnsi="Times New Roman" w:cs="Times New Roman"/>
          <w:sz w:val="24"/>
          <w:szCs w:val="24"/>
          <w:lang w:val="bg-BG"/>
        </w:rPr>
        <w:t>Банкова гаранция за изпълнение</w:t>
      </w:r>
    </w:p>
    <w:p w:rsidR="009D5429" w:rsidRPr="00850526" w:rsidRDefault="00ED29D3" w:rsidP="00ED29D3">
      <w:pPr>
        <w:tabs>
          <w:tab w:val="num" w:pos="0"/>
        </w:tabs>
        <w:spacing w:after="0" w:line="360" w:lineRule="auto"/>
        <w:jc w:val="both"/>
        <w:rPr>
          <w:rFonts w:ascii="Times New Roman" w:hAnsi="Times New Roman" w:cs="Times New Roman"/>
          <w:sz w:val="24"/>
          <w:szCs w:val="24"/>
          <w:lang w:val="bg-BG"/>
        </w:rPr>
      </w:pPr>
      <w:r w:rsidRPr="00ED29D3">
        <w:rPr>
          <w:rFonts w:ascii="Times New Roman" w:hAnsi="Times New Roman" w:cs="Times New Roman"/>
          <w:sz w:val="24"/>
          <w:szCs w:val="24"/>
        </w:rPr>
        <w:t>10</w:t>
      </w:r>
      <w:r w:rsidR="009D5429" w:rsidRPr="00ED29D3">
        <w:rPr>
          <w:rFonts w:ascii="Times New Roman" w:hAnsi="Times New Roman" w:cs="Times New Roman"/>
          <w:sz w:val="24"/>
          <w:szCs w:val="24"/>
          <w:lang w:val="bg-BG"/>
        </w:rPr>
        <w:t xml:space="preserve">. </w:t>
      </w:r>
      <w:r w:rsidR="00AF42BF" w:rsidRPr="00ED29D3">
        <w:rPr>
          <w:rFonts w:ascii="Times New Roman" w:hAnsi="Times New Roman" w:cs="Times New Roman"/>
          <w:sz w:val="24"/>
          <w:szCs w:val="24"/>
        </w:rPr>
        <w:t xml:space="preserve"> </w:t>
      </w:r>
      <w:r w:rsidR="00AF42BF" w:rsidRPr="00ED29D3">
        <w:rPr>
          <w:rFonts w:ascii="Times New Roman" w:hAnsi="Times New Roman" w:cs="Times New Roman"/>
          <w:sz w:val="24"/>
          <w:szCs w:val="24"/>
          <w:lang w:val="bg-BG"/>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w:t>
      </w:r>
      <w:r w:rsidR="00AF42BF" w:rsidRPr="00850526">
        <w:rPr>
          <w:rFonts w:ascii="Times New Roman" w:hAnsi="Times New Roman" w:cs="Times New Roman"/>
          <w:sz w:val="24"/>
          <w:szCs w:val="24"/>
          <w:lang w:val="bg-BG"/>
        </w:rPr>
        <w:t xml:space="preserve"> действителни собственици – (Образец) и 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w:t>
      </w:r>
      <w:r w:rsidR="00AF42BF">
        <w:rPr>
          <w:rFonts w:ascii="Times New Roman" w:hAnsi="Times New Roman" w:cs="Times New Roman"/>
          <w:sz w:val="24"/>
          <w:szCs w:val="24"/>
          <w:lang w:val="bg-BG"/>
        </w:rPr>
        <w:t xml:space="preserve"> № </w:t>
      </w:r>
      <w:r w:rsidR="00AF42BF">
        <w:rPr>
          <w:rFonts w:ascii="Times New Roman" w:hAnsi="Times New Roman" w:cs="Times New Roman"/>
          <w:sz w:val="24"/>
          <w:szCs w:val="24"/>
        </w:rPr>
        <w:t>9</w:t>
      </w:r>
      <w:r w:rsidR="00AF42BF" w:rsidRPr="00850526">
        <w:rPr>
          <w:rFonts w:ascii="Times New Roman" w:hAnsi="Times New Roman" w:cs="Times New Roman"/>
          <w:sz w:val="24"/>
          <w:szCs w:val="24"/>
          <w:lang w:val="bg-BG"/>
        </w:rPr>
        <w:t xml:space="preserve"> </w:t>
      </w:r>
      <w:r w:rsidR="00AF42BF">
        <w:rPr>
          <w:rFonts w:ascii="Times New Roman" w:hAnsi="Times New Roman" w:cs="Times New Roman"/>
          <w:sz w:val="24"/>
          <w:szCs w:val="24"/>
          <w:lang w:val="bg-BG"/>
        </w:rPr>
        <w:t xml:space="preserve"> и № </w:t>
      </w:r>
      <w:r w:rsidR="00AF42BF">
        <w:rPr>
          <w:rFonts w:ascii="Times New Roman" w:hAnsi="Times New Roman" w:cs="Times New Roman"/>
          <w:sz w:val="24"/>
          <w:szCs w:val="24"/>
        </w:rPr>
        <w:t>9</w:t>
      </w:r>
      <w:r w:rsidR="00AF42BF">
        <w:rPr>
          <w:rFonts w:ascii="Times New Roman" w:hAnsi="Times New Roman" w:cs="Times New Roman"/>
          <w:sz w:val="24"/>
          <w:szCs w:val="24"/>
          <w:lang w:val="bg-BG"/>
        </w:rPr>
        <w:t>.1)</w:t>
      </w:r>
    </w:p>
    <w:p w:rsidR="009D5429" w:rsidRDefault="009D5429" w:rsidP="00ED29D3">
      <w:pPr>
        <w:tabs>
          <w:tab w:val="num" w:pos="0"/>
        </w:tabs>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ED29D3">
        <w:rPr>
          <w:rFonts w:ascii="Times New Roman" w:hAnsi="Times New Roman" w:cs="Times New Roman"/>
          <w:sz w:val="24"/>
          <w:szCs w:val="24"/>
        </w:rPr>
        <w:t>1</w:t>
      </w:r>
      <w:r w:rsidRPr="00850526">
        <w:rPr>
          <w:rFonts w:ascii="Times New Roman" w:hAnsi="Times New Roman" w:cs="Times New Roman"/>
          <w:sz w:val="24"/>
          <w:szCs w:val="24"/>
          <w:lang w:val="bg-BG"/>
        </w:rPr>
        <w:t xml:space="preserve">. </w:t>
      </w:r>
      <w:r w:rsidR="00AF42BF" w:rsidRPr="00AF42BF">
        <w:rPr>
          <w:rFonts w:ascii="Times New Roman" w:hAnsi="Times New Roman" w:cs="Times New Roman"/>
          <w:sz w:val="24"/>
          <w:szCs w:val="24"/>
          <w:lang w:val="bg-BG"/>
        </w:rPr>
        <w:t xml:space="preserve"> </w:t>
      </w:r>
      <w:r w:rsidR="00AF42BF" w:rsidRPr="00850526">
        <w:rPr>
          <w:rFonts w:ascii="Times New Roman" w:hAnsi="Times New Roman" w:cs="Times New Roman"/>
          <w:sz w:val="24"/>
          <w:szCs w:val="24"/>
          <w:lang w:val="bg-BG"/>
        </w:rPr>
        <w:t>Декларация по чл. 6, ал. 2 и по чл. 4, ал. 7, и чл. 6, ал. 5, т. 3 от Закона за мерките срещу изпиране на пари (Образ</w:t>
      </w:r>
      <w:r w:rsidR="00AF42BF">
        <w:rPr>
          <w:rFonts w:ascii="Times New Roman" w:hAnsi="Times New Roman" w:cs="Times New Roman"/>
          <w:sz w:val="24"/>
          <w:szCs w:val="24"/>
          <w:lang w:val="bg-BG"/>
        </w:rPr>
        <w:t xml:space="preserve">ец № </w:t>
      </w:r>
      <w:r w:rsidR="00AF42BF">
        <w:rPr>
          <w:rFonts w:ascii="Times New Roman" w:hAnsi="Times New Roman" w:cs="Times New Roman"/>
          <w:sz w:val="24"/>
          <w:szCs w:val="24"/>
        </w:rPr>
        <w:t>10</w:t>
      </w:r>
      <w:r w:rsidR="00AF42BF">
        <w:rPr>
          <w:rFonts w:ascii="Times New Roman" w:hAnsi="Times New Roman" w:cs="Times New Roman"/>
          <w:sz w:val="24"/>
          <w:szCs w:val="24"/>
          <w:lang w:val="bg-BG"/>
        </w:rPr>
        <w:t xml:space="preserve"> и № </w:t>
      </w:r>
      <w:r w:rsidR="00AF42BF">
        <w:rPr>
          <w:rFonts w:ascii="Times New Roman" w:hAnsi="Times New Roman" w:cs="Times New Roman"/>
          <w:sz w:val="24"/>
          <w:szCs w:val="24"/>
        </w:rPr>
        <w:t>10</w:t>
      </w:r>
      <w:r w:rsidR="00AF42BF">
        <w:rPr>
          <w:rFonts w:ascii="Times New Roman" w:hAnsi="Times New Roman" w:cs="Times New Roman"/>
          <w:sz w:val="24"/>
          <w:szCs w:val="24"/>
          <w:lang w:val="bg-BG"/>
        </w:rPr>
        <w:t>.1</w:t>
      </w:r>
      <w:r w:rsidR="00AF42BF" w:rsidRPr="00850526">
        <w:rPr>
          <w:rFonts w:ascii="Times New Roman" w:hAnsi="Times New Roman" w:cs="Times New Roman"/>
          <w:sz w:val="24"/>
          <w:szCs w:val="24"/>
          <w:lang w:val="bg-BG"/>
        </w:rPr>
        <w:t>)</w:t>
      </w:r>
    </w:p>
    <w:p w:rsidR="00AD3D93" w:rsidRDefault="00AD3D93" w:rsidP="00ED29D3">
      <w:pPr>
        <w:tabs>
          <w:tab w:val="num" w:pos="426"/>
        </w:tabs>
        <w:spacing w:after="0" w:line="360" w:lineRule="auto"/>
        <w:ind w:left="426"/>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Default="00AD3D93" w:rsidP="009D5429">
      <w:pPr>
        <w:spacing w:after="0" w:line="360" w:lineRule="auto"/>
        <w:jc w:val="both"/>
        <w:rPr>
          <w:rFonts w:ascii="Times New Roman" w:hAnsi="Times New Roman" w:cs="Times New Roman"/>
          <w:sz w:val="24"/>
          <w:szCs w:val="24"/>
          <w:lang w:val="bg-BG"/>
        </w:rPr>
      </w:pPr>
    </w:p>
    <w:p w:rsidR="00AD3D93" w:rsidRPr="00850526" w:rsidRDefault="00AD3D93" w:rsidP="009D5429">
      <w:pPr>
        <w:spacing w:after="0" w:line="360" w:lineRule="auto"/>
        <w:jc w:val="both"/>
        <w:rPr>
          <w:rFonts w:ascii="Times New Roman" w:hAnsi="Times New Roman" w:cs="Times New Roman"/>
          <w:sz w:val="24"/>
          <w:szCs w:val="24"/>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r w:rsidRPr="00AD3D93">
        <w:rPr>
          <w:rFonts w:ascii="Times New Roman" w:eastAsia="Times New Roman" w:hAnsi="Times New Roman" w:cs="Times New Roman"/>
          <w:b/>
          <w:bCs/>
          <w:sz w:val="48"/>
          <w:szCs w:val="48"/>
          <w:lang w:val="bg-BG"/>
        </w:rPr>
        <w:t>РАЗДЕЛ  І</w:t>
      </w: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r w:rsidRPr="00AD3D93">
        <w:rPr>
          <w:rFonts w:ascii="Times New Roman" w:eastAsia="Times New Roman" w:hAnsi="Times New Roman" w:cs="Times New Roman"/>
          <w:b/>
          <w:bCs/>
          <w:sz w:val="48"/>
          <w:szCs w:val="48"/>
          <w:lang w:val="bg-BG"/>
        </w:rPr>
        <w:t>1.</w:t>
      </w:r>
      <w:r>
        <w:rPr>
          <w:rFonts w:ascii="Times New Roman" w:eastAsia="Times New Roman" w:hAnsi="Times New Roman" w:cs="Times New Roman"/>
          <w:b/>
          <w:bCs/>
          <w:sz w:val="48"/>
          <w:szCs w:val="48"/>
          <w:lang w:val="bg-BG"/>
        </w:rPr>
        <w:t xml:space="preserve"> </w:t>
      </w:r>
      <w:r w:rsidRPr="00AD3D93">
        <w:rPr>
          <w:rFonts w:ascii="Times New Roman" w:eastAsia="Times New Roman" w:hAnsi="Times New Roman" w:cs="Times New Roman"/>
          <w:b/>
          <w:bCs/>
          <w:sz w:val="48"/>
          <w:szCs w:val="48"/>
          <w:lang w:val="bg-BG"/>
        </w:rPr>
        <w:t>РЕШЕНИЕ</w:t>
      </w: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r w:rsidRPr="00AD3D93">
        <w:rPr>
          <w:rFonts w:ascii="Times New Roman" w:eastAsia="Times New Roman" w:hAnsi="Times New Roman" w:cs="Times New Roman"/>
          <w:b/>
          <w:bCs/>
          <w:sz w:val="48"/>
          <w:szCs w:val="48"/>
          <w:lang w:val="bg-BG"/>
        </w:rPr>
        <w:t>РАЗДЕЛ  І</w:t>
      </w: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r w:rsidRPr="00AD3D93">
        <w:rPr>
          <w:rFonts w:ascii="Times New Roman" w:eastAsia="Times New Roman" w:hAnsi="Times New Roman" w:cs="Times New Roman"/>
          <w:b/>
          <w:bCs/>
          <w:sz w:val="48"/>
          <w:szCs w:val="48"/>
          <w:lang w:val="bg-BG"/>
        </w:rPr>
        <w:t>2.</w:t>
      </w:r>
      <w:r>
        <w:rPr>
          <w:rFonts w:ascii="Times New Roman" w:eastAsia="Times New Roman" w:hAnsi="Times New Roman" w:cs="Times New Roman"/>
          <w:b/>
          <w:bCs/>
          <w:sz w:val="48"/>
          <w:szCs w:val="48"/>
          <w:lang w:val="bg-BG"/>
        </w:rPr>
        <w:t xml:space="preserve"> </w:t>
      </w:r>
      <w:r w:rsidRPr="00AD3D93">
        <w:rPr>
          <w:rFonts w:ascii="Times New Roman" w:eastAsia="Times New Roman" w:hAnsi="Times New Roman" w:cs="Times New Roman"/>
          <w:b/>
          <w:bCs/>
          <w:sz w:val="48"/>
          <w:szCs w:val="48"/>
          <w:lang w:val="bg-BG"/>
        </w:rPr>
        <w:t>ОБЯВЛЕНИЕ</w:t>
      </w: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spacing w:after="0" w:line="240" w:lineRule="auto"/>
        <w:jc w:val="center"/>
        <w:rPr>
          <w:rFonts w:ascii="Times New Roman" w:eastAsia="Times New Roman" w:hAnsi="Times New Roman" w:cs="Times New Roman"/>
          <w:b/>
          <w:sz w:val="28"/>
          <w:szCs w:val="28"/>
          <w:lang w:val="bg-BG"/>
        </w:rPr>
      </w:pPr>
    </w:p>
    <w:p w:rsidR="00AD3D93" w:rsidRPr="00AD3D93" w:rsidRDefault="00AD3D93" w:rsidP="00AD3D93">
      <w:pPr>
        <w:keepNext/>
        <w:spacing w:after="0" w:line="600" w:lineRule="auto"/>
        <w:jc w:val="center"/>
        <w:outlineLvl w:val="1"/>
        <w:rPr>
          <w:rFonts w:ascii="Times New Roman" w:eastAsia="Times New Roman" w:hAnsi="Times New Roman" w:cs="Times New Roman"/>
          <w:b/>
          <w:bCs/>
          <w:sz w:val="48"/>
          <w:szCs w:val="48"/>
          <w:lang w:val="bg-BG"/>
        </w:rPr>
      </w:pPr>
      <w:r w:rsidRPr="00AD3D93">
        <w:rPr>
          <w:rFonts w:ascii="Times New Roman" w:eastAsia="Times New Roman" w:hAnsi="Times New Roman" w:cs="Times New Roman"/>
          <w:b/>
          <w:bCs/>
          <w:sz w:val="48"/>
          <w:szCs w:val="48"/>
          <w:lang w:val="bg-BG"/>
        </w:rPr>
        <w:t>РАЗДЕЛ  ІI</w:t>
      </w:r>
    </w:p>
    <w:p w:rsidR="009D5429" w:rsidRPr="003B5F80" w:rsidRDefault="009D5429" w:rsidP="005C7EF8">
      <w:pPr>
        <w:pStyle w:val="ListParagraph"/>
        <w:numPr>
          <w:ilvl w:val="0"/>
          <w:numId w:val="1"/>
        </w:numPr>
        <w:spacing w:after="0" w:line="360" w:lineRule="auto"/>
        <w:ind w:left="0" w:hanging="11"/>
        <w:jc w:val="center"/>
        <w:rPr>
          <w:rFonts w:ascii="Times New Roman" w:hAnsi="Times New Roman" w:cs="Times New Roman"/>
          <w:b/>
          <w:sz w:val="24"/>
          <w:szCs w:val="24"/>
          <w:lang w:val="bg-BG"/>
        </w:rPr>
      </w:pPr>
      <w:r w:rsidRPr="003B5F80">
        <w:rPr>
          <w:rFonts w:ascii="Times New Roman" w:hAnsi="Times New Roman" w:cs="Times New Roman"/>
          <w:b/>
          <w:sz w:val="24"/>
          <w:szCs w:val="24"/>
          <w:lang w:val="bg-BG"/>
        </w:rPr>
        <w:t>О</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Б</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Щ</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И</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 xml:space="preserve"> У</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С</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Л</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О</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В</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И</w:t>
      </w:r>
      <w:r w:rsidR="005C7EF8">
        <w:rPr>
          <w:rFonts w:ascii="Times New Roman" w:hAnsi="Times New Roman" w:cs="Times New Roman"/>
          <w:b/>
          <w:sz w:val="24"/>
          <w:szCs w:val="24"/>
          <w:lang w:val="bg-BG"/>
        </w:rPr>
        <w:t xml:space="preserve"> </w:t>
      </w:r>
      <w:r w:rsidRPr="003B5F80">
        <w:rPr>
          <w:rFonts w:ascii="Times New Roman" w:hAnsi="Times New Roman" w:cs="Times New Roman"/>
          <w:b/>
          <w:sz w:val="24"/>
          <w:szCs w:val="24"/>
          <w:lang w:val="bg-BG"/>
        </w:rPr>
        <w:t>Я</w:t>
      </w:r>
    </w:p>
    <w:p w:rsidR="00AD3D93" w:rsidRDefault="009D5429" w:rsidP="00256955">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9D5429" w:rsidRPr="00B8679D" w:rsidRDefault="009D5429" w:rsidP="00256955">
      <w:pPr>
        <w:spacing w:after="0" w:line="360" w:lineRule="auto"/>
        <w:jc w:val="both"/>
        <w:rPr>
          <w:rFonts w:ascii="Times New Roman" w:hAnsi="Times New Roman" w:cs="Times New Roman"/>
          <w:b/>
          <w:sz w:val="24"/>
          <w:szCs w:val="24"/>
          <w:lang w:val="bg-BG"/>
        </w:rPr>
      </w:pPr>
      <w:r w:rsidRPr="00ED29D3">
        <w:rPr>
          <w:rFonts w:ascii="Times New Roman" w:hAnsi="Times New Roman" w:cs="Times New Roman"/>
          <w:b/>
          <w:sz w:val="24"/>
          <w:szCs w:val="24"/>
          <w:lang w:val="bg-BG"/>
        </w:rPr>
        <w:t>А. ВЪЗЛОЖИТЕЛ НА ОБЩЕСТВЕНАТА ПОРЪЧКА</w:t>
      </w:r>
    </w:p>
    <w:p w:rsidR="009D5429" w:rsidRDefault="009D5429" w:rsidP="009D5429">
      <w:pPr>
        <w:spacing w:after="0" w:line="360" w:lineRule="auto"/>
        <w:ind w:firstLine="720"/>
        <w:jc w:val="both"/>
        <w:rPr>
          <w:rFonts w:ascii="Times New Roman" w:hAnsi="Times New Roman" w:cs="Times New Roman"/>
          <w:bCs/>
          <w:sz w:val="24"/>
          <w:szCs w:val="24"/>
          <w:lang w:val="bg-BG"/>
        </w:rPr>
      </w:pPr>
      <w:r w:rsidRPr="00B8679D">
        <w:rPr>
          <w:rFonts w:ascii="Times New Roman" w:hAnsi="Times New Roman" w:cs="Times New Roman"/>
          <w:bCs/>
          <w:sz w:val="24"/>
          <w:szCs w:val="24"/>
          <w:lang w:val="bg-BG"/>
        </w:rPr>
        <w:t xml:space="preserve">По смисъла на тази документация и на основание чл. </w:t>
      </w:r>
      <w:r>
        <w:rPr>
          <w:rFonts w:ascii="Times New Roman" w:hAnsi="Times New Roman" w:cs="Times New Roman"/>
          <w:bCs/>
          <w:sz w:val="24"/>
          <w:szCs w:val="24"/>
          <w:lang w:val="bg-BG"/>
        </w:rPr>
        <w:t>5, ал. 2, т. 12</w:t>
      </w:r>
      <w:r w:rsidRPr="00B8679D">
        <w:rPr>
          <w:rFonts w:ascii="Times New Roman" w:hAnsi="Times New Roman" w:cs="Times New Roman"/>
          <w:bCs/>
          <w:sz w:val="24"/>
          <w:szCs w:val="24"/>
          <w:lang w:val="bg-BG"/>
        </w:rPr>
        <w:t xml:space="preserve"> от ЗОП, Възложител на обществената поръчка е </w:t>
      </w:r>
      <w:r>
        <w:rPr>
          <w:rFonts w:ascii="Times New Roman" w:hAnsi="Times New Roman" w:cs="Times New Roman"/>
          <w:bCs/>
          <w:sz w:val="24"/>
          <w:szCs w:val="24"/>
          <w:lang w:val="bg-BG"/>
        </w:rPr>
        <w:t>Изпълнителн</w:t>
      </w:r>
      <w:r w:rsidR="009A25D7">
        <w:rPr>
          <w:rFonts w:ascii="Times New Roman" w:hAnsi="Times New Roman" w:cs="Times New Roman"/>
          <w:bCs/>
          <w:sz w:val="24"/>
          <w:szCs w:val="24"/>
          <w:lang w:val="bg-BG"/>
        </w:rPr>
        <w:t xml:space="preserve">ия </w:t>
      </w:r>
      <w:r>
        <w:rPr>
          <w:rFonts w:ascii="Times New Roman" w:hAnsi="Times New Roman" w:cs="Times New Roman"/>
          <w:bCs/>
          <w:sz w:val="24"/>
          <w:szCs w:val="24"/>
          <w:lang w:val="bg-BG"/>
        </w:rPr>
        <w:t>директор на Агенция по геодезия, картография и кадастър.</w:t>
      </w:r>
    </w:p>
    <w:p w:rsidR="009D5429" w:rsidRDefault="009D5429" w:rsidP="009D5429">
      <w:pPr>
        <w:spacing w:after="0" w:line="360" w:lineRule="auto"/>
        <w:jc w:val="both"/>
        <w:rPr>
          <w:rFonts w:ascii="Times New Roman" w:hAnsi="Times New Roman" w:cs="Times New Roman"/>
          <w:bCs/>
          <w:sz w:val="24"/>
          <w:szCs w:val="24"/>
          <w:lang w:val="bg-BG"/>
        </w:rPr>
      </w:pPr>
    </w:p>
    <w:p w:rsidR="009D5429" w:rsidRDefault="009D5429" w:rsidP="009D5429">
      <w:pPr>
        <w:spacing w:after="0" w:line="360" w:lineRule="auto"/>
        <w:jc w:val="both"/>
        <w:rPr>
          <w:rFonts w:ascii="Times New Roman" w:hAnsi="Times New Roman" w:cs="Times New Roman"/>
          <w:b/>
          <w:bCs/>
          <w:sz w:val="24"/>
          <w:szCs w:val="24"/>
          <w:lang w:val="bg-BG"/>
        </w:rPr>
      </w:pPr>
      <w:r w:rsidRPr="00B8679D">
        <w:rPr>
          <w:rFonts w:ascii="Times New Roman" w:hAnsi="Times New Roman" w:cs="Times New Roman"/>
          <w:b/>
          <w:bCs/>
          <w:sz w:val="24"/>
          <w:szCs w:val="24"/>
          <w:lang w:val="bg-BG"/>
        </w:rPr>
        <w:t>Б. ОБЕКТ НА ОБЩЕСТВЕНАТА ПОРЪЧКА</w:t>
      </w:r>
    </w:p>
    <w:p w:rsidR="009D5429" w:rsidRDefault="009D5429" w:rsidP="009D5429">
      <w:pPr>
        <w:spacing w:after="0" w:line="360" w:lineRule="auto"/>
        <w:ind w:firstLine="720"/>
        <w:jc w:val="both"/>
        <w:rPr>
          <w:rFonts w:ascii="Times New Roman" w:hAnsi="Times New Roman" w:cs="Times New Roman"/>
          <w:bCs/>
          <w:sz w:val="24"/>
          <w:szCs w:val="24"/>
          <w:lang w:val="bg-BG"/>
        </w:rPr>
      </w:pPr>
      <w:r w:rsidRPr="00B8679D">
        <w:rPr>
          <w:rFonts w:ascii="Times New Roman" w:hAnsi="Times New Roman" w:cs="Times New Roman"/>
          <w:bCs/>
          <w:sz w:val="24"/>
          <w:szCs w:val="24"/>
          <w:lang w:val="bg-BG"/>
        </w:rPr>
        <w:t xml:space="preserve">1. На основание чл. 3, ал. 1, т. </w:t>
      </w:r>
      <w:r>
        <w:rPr>
          <w:rFonts w:ascii="Times New Roman" w:hAnsi="Times New Roman" w:cs="Times New Roman"/>
          <w:bCs/>
          <w:sz w:val="24"/>
          <w:szCs w:val="24"/>
          <w:lang w:val="bg-BG"/>
        </w:rPr>
        <w:t>3</w:t>
      </w:r>
      <w:r w:rsidRPr="00B8679D">
        <w:rPr>
          <w:rFonts w:ascii="Times New Roman" w:hAnsi="Times New Roman" w:cs="Times New Roman"/>
          <w:bCs/>
          <w:sz w:val="24"/>
          <w:szCs w:val="24"/>
          <w:lang w:val="bg-BG"/>
        </w:rPr>
        <w:t xml:space="preserve"> от ЗОП, </w:t>
      </w:r>
      <w:r>
        <w:rPr>
          <w:rFonts w:ascii="Times New Roman" w:hAnsi="Times New Roman" w:cs="Times New Roman"/>
          <w:bCs/>
          <w:sz w:val="24"/>
          <w:szCs w:val="24"/>
          <w:lang w:val="bg-BG"/>
        </w:rPr>
        <w:t xml:space="preserve">обект на настоящата обществена поръчка е предоставянето на услуги, </w:t>
      </w:r>
      <w:r w:rsidRPr="00F22FEF">
        <w:rPr>
          <w:rFonts w:ascii="Times New Roman" w:hAnsi="Times New Roman" w:cs="Times New Roman"/>
          <w:b/>
          <w:bCs/>
          <w:sz w:val="24"/>
          <w:szCs w:val="24"/>
          <w:lang w:val="bg-BG"/>
        </w:rPr>
        <w:t xml:space="preserve">основен </w:t>
      </w:r>
      <w:r w:rsidRPr="00F22FEF">
        <w:rPr>
          <w:rFonts w:ascii="Times New Roman" w:hAnsi="Times New Roman" w:cs="Times New Roman"/>
          <w:b/>
          <w:bCs/>
          <w:sz w:val="24"/>
          <w:szCs w:val="24"/>
        </w:rPr>
        <w:t>CPV</w:t>
      </w:r>
      <w:r w:rsidRPr="00F22FEF">
        <w:rPr>
          <w:rFonts w:ascii="Times New Roman" w:hAnsi="Times New Roman" w:cs="Times New Roman"/>
          <w:b/>
          <w:bCs/>
          <w:sz w:val="24"/>
          <w:szCs w:val="24"/>
          <w:lang w:val="bg-BG"/>
        </w:rPr>
        <w:t xml:space="preserve"> код</w:t>
      </w:r>
      <w:r w:rsidR="00BC58CA" w:rsidRPr="00F22FEF">
        <w:rPr>
          <w:rFonts w:ascii="Times New Roman" w:hAnsi="Times New Roman" w:cs="Times New Roman"/>
          <w:b/>
          <w:bCs/>
          <w:sz w:val="24"/>
          <w:szCs w:val="24"/>
          <w:lang w:val="bg-BG"/>
        </w:rPr>
        <w:t xml:space="preserve"> </w:t>
      </w:r>
      <w:r w:rsidR="00F22FEF" w:rsidRPr="00F22FEF">
        <w:rPr>
          <w:rFonts w:ascii="Times New Roman" w:hAnsi="Times New Roman" w:cs="Times New Roman"/>
          <w:b/>
          <w:bCs/>
          <w:sz w:val="24"/>
          <w:szCs w:val="24"/>
          <w:lang w:val="bg-BG"/>
        </w:rPr>
        <w:t>50700000</w:t>
      </w:r>
      <w:r w:rsidR="00BC58CA" w:rsidRPr="00F22FEF">
        <w:rPr>
          <w:rFonts w:ascii="Times New Roman" w:hAnsi="Times New Roman" w:cs="Times New Roman"/>
          <w:b/>
          <w:bCs/>
          <w:sz w:val="24"/>
          <w:szCs w:val="24"/>
          <w:lang w:val="bg-BG"/>
        </w:rPr>
        <w:t xml:space="preserve"> </w:t>
      </w:r>
      <w:r w:rsidR="00F4313F">
        <w:rPr>
          <w:rFonts w:ascii="Times New Roman" w:hAnsi="Times New Roman" w:cs="Times New Roman"/>
          <w:b/>
          <w:bCs/>
          <w:sz w:val="24"/>
          <w:szCs w:val="24"/>
        </w:rPr>
        <w:t xml:space="preserve">- </w:t>
      </w:r>
      <w:r w:rsidR="00D7125A" w:rsidRPr="00F22FEF">
        <w:rPr>
          <w:rFonts w:ascii="Times New Roman" w:hAnsi="Times New Roman" w:cs="Times New Roman"/>
          <w:b/>
          <w:bCs/>
          <w:sz w:val="24"/>
          <w:szCs w:val="24"/>
          <w:lang w:val="bg-BG"/>
        </w:rPr>
        <w:t>„</w:t>
      </w:r>
      <w:r w:rsidR="00F22FEF" w:rsidRPr="00F22FEF">
        <w:rPr>
          <w:rFonts w:ascii="Times New Roman" w:hAnsi="Times New Roman" w:cs="Times New Roman"/>
          <w:b/>
          <w:bCs/>
          <w:sz w:val="24"/>
          <w:szCs w:val="24"/>
          <w:lang w:val="bg-BG"/>
        </w:rPr>
        <w:t>Услуги по ремонт и поддържане на инсталации в сгради“</w:t>
      </w:r>
      <w:r w:rsidR="00D7125A" w:rsidRPr="00F22FEF">
        <w:rPr>
          <w:rFonts w:ascii="Times New Roman" w:hAnsi="Times New Roman" w:cs="Times New Roman"/>
          <w:b/>
          <w:bCs/>
          <w:sz w:val="24"/>
          <w:szCs w:val="24"/>
          <w:lang w:val="bg-BG"/>
        </w:rPr>
        <w:t>.</w:t>
      </w:r>
      <w:r w:rsidR="00D7125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 </w:t>
      </w:r>
    </w:p>
    <w:p w:rsidR="009D5429" w:rsidRPr="00A4521F" w:rsidRDefault="009D5429" w:rsidP="009D5429">
      <w:pPr>
        <w:spacing w:after="0" w:line="360" w:lineRule="auto"/>
        <w:ind w:firstLine="720"/>
        <w:jc w:val="both"/>
        <w:rPr>
          <w:rFonts w:ascii="Times New Roman" w:hAnsi="Times New Roman" w:cs="Times New Roman"/>
          <w:bCs/>
          <w:sz w:val="24"/>
          <w:szCs w:val="24"/>
          <w:lang w:val="bg-BG"/>
        </w:rPr>
      </w:pPr>
      <w:r w:rsidRPr="00A4521F">
        <w:rPr>
          <w:rFonts w:ascii="Times New Roman" w:hAnsi="Times New Roman" w:cs="Times New Roman"/>
          <w:bCs/>
          <w:sz w:val="24"/>
          <w:szCs w:val="24"/>
          <w:lang w:val="bg-BG"/>
        </w:rPr>
        <w:t>2. Прогнозна стойност на обществената поръчка:</w:t>
      </w:r>
    </w:p>
    <w:p w:rsidR="009D5429" w:rsidRPr="00A4521F" w:rsidRDefault="009D5429" w:rsidP="009D5429">
      <w:pPr>
        <w:spacing w:after="0" w:line="360" w:lineRule="auto"/>
        <w:ind w:firstLine="720"/>
        <w:jc w:val="both"/>
        <w:rPr>
          <w:rFonts w:ascii="Times New Roman" w:hAnsi="Times New Roman" w:cs="Times New Roman"/>
          <w:bCs/>
          <w:sz w:val="24"/>
          <w:szCs w:val="24"/>
          <w:lang w:val="bg-BG"/>
        </w:rPr>
      </w:pPr>
      <w:r w:rsidRPr="00ED29D3">
        <w:rPr>
          <w:rFonts w:ascii="Times New Roman" w:hAnsi="Times New Roman" w:cs="Times New Roman"/>
          <w:bCs/>
          <w:sz w:val="24"/>
          <w:szCs w:val="24"/>
          <w:lang w:val="bg-BG"/>
        </w:rPr>
        <w:t xml:space="preserve">Прогнозната стойност на поръчката: </w:t>
      </w:r>
      <w:r w:rsidR="00A4521F" w:rsidRPr="00ED29D3">
        <w:rPr>
          <w:rFonts w:ascii="Times New Roman" w:hAnsi="Times New Roman" w:cs="Times New Roman"/>
          <w:b/>
          <w:bCs/>
          <w:sz w:val="24"/>
          <w:szCs w:val="24"/>
          <w:lang w:val="bg-BG"/>
        </w:rPr>
        <w:t>140 000</w:t>
      </w:r>
      <w:r w:rsidRPr="00ED29D3">
        <w:rPr>
          <w:rFonts w:ascii="Times New Roman" w:hAnsi="Times New Roman" w:cs="Times New Roman"/>
          <w:b/>
          <w:bCs/>
          <w:sz w:val="24"/>
          <w:szCs w:val="24"/>
          <w:lang w:val="bg-BG"/>
        </w:rPr>
        <w:t xml:space="preserve"> </w:t>
      </w:r>
      <w:r w:rsidR="00A4521F" w:rsidRPr="00ED29D3">
        <w:rPr>
          <w:rFonts w:ascii="Times New Roman" w:hAnsi="Times New Roman" w:cs="Times New Roman"/>
          <w:b/>
          <w:bCs/>
          <w:sz w:val="24"/>
          <w:szCs w:val="24"/>
          <w:lang w:val="bg-BG"/>
        </w:rPr>
        <w:t xml:space="preserve"> </w:t>
      </w:r>
      <w:r w:rsidRPr="00ED29D3">
        <w:rPr>
          <w:rFonts w:ascii="Times New Roman" w:hAnsi="Times New Roman" w:cs="Times New Roman"/>
          <w:b/>
          <w:bCs/>
          <w:sz w:val="24"/>
          <w:szCs w:val="24"/>
          <w:lang w:val="bg-BG"/>
        </w:rPr>
        <w:t>(</w:t>
      </w:r>
      <w:r w:rsidR="00A4521F" w:rsidRPr="00ED29D3">
        <w:rPr>
          <w:rFonts w:ascii="Times New Roman" w:hAnsi="Times New Roman" w:cs="Times New Roman"/>
          <w:b/>
          <w:bCs/>
          <w:sz w:val="24"/>
          <w:szCs w:val="24"/>
          <w:lang w:val="bg-BG"/>
        </w:rPr>
        <w:t>сто и четиридесет</w:t>
      </w:r>
      <w:r w:rsidRPr="00ED29D3">
        <w:rPr>
          <w:rFonts w:ascii="Times New Roman" w:hAnsi="Times New Roman" w:cs="Times New Roman"/>
          <w:b/>
          <w:bCs/>
          <w:sz w:val="24"/>
          <w:szCs w:val="24"/>
          <w:lang w:val="bg-BG"/>
        </w:rPr>
        <w:t xml:space="preserve"> хиляди)</w:t>
      </w:r>
      <w:r w:rsidRPr="00ED29D3">
        <w:rPr>
          <w:rFonts w:ascii="Times New Roman" w:hAnsi="Times New Roman" w:cs="Times New Roman"/>
          <w:bCs/>
          <w:sz w:val="24"/>
          <w:szCs w:val="24"/>
          <w:lang w:val="bg-BG"/>
        </w:rPr>
        <w:t xml:space="preserve">  лева</w:t>
      </w:r>
      <w:r w:rsidR="00227AE8" w:rsidRPr="00ED29D3">
        <w:rPr>
          <w:rFonts w:ascii="Times New Roman" w:hAnsi="Times New Roman" w:cs="Times New Roman"/>
          <w:bCs/>
          <w:sz w:val="24"/>
          <w:szCs w:val="24"/>
          <w:lang w:val="bg-BG"/>
        </w:rPr>
        <w:t>,</w:t>
      </w:r>
      <w:r w:rsidRPr="00ED29D3">
        <w:rPr>
          <w:rFonts w:ascii="Times New Roman" w:hAnsi="Times New Roman" w:cs="Times New Roman"/>
          <w:bCs/>
          <w:sz w:val="24"/>
          <w:szCs w:val="24"/>
          <w:lang w:val="bg-BG"/>
        </w:rPr>
        <w:t xml:space="preserve"> без ДДС</w:t>
      </w:r>
      <w:r w:rsidR="00227AE8" w:rsidRPr="00ED29D3">
        <w:rPr>
          <w:rFonts w:ascii="Times New Roman" w:hAnsi="Times New Roman" w:cs="Times New Roman"/>
          <w:bCs/>
          <w:sz w:val="24"/>
          <w:szCs w:val="24"/>
          <w:lang w:val="bg-BG"/>
        </w:rPr>
        <w:t>,</w:t>
      </w:r>
      <w:r w:rsidRPr="00ED29D3">
        <w:rPr>
          <w:rFonts w:ascii="Times New Roman" w:hAnsi="Times New Roman" w:cs="Times New Roman"/>
          <w:bCs/>
          <w:sz w:val="24"/>
          <w:szCs w:val="24"/>
          <w:lang w:val="bg-BG"/>
        </w:rPr>
        <w:t xml:space="preserve"> за период от две години.</w:t>
      </w:r>
      <w:r w:rsidRPr="00A4521F">
        <w:rPr>
          <w:rFonts w:ascii="Times New Roman" w:hAnsi="Times New Roman" w:cs="Times New Roman"/>
          <w:bCs/>
          <w:sz w:val="24"/>
          <w:szCs w:val="24"/>
          <w:lang w:val="bg-BG"/>
        </w:rPr>
        <w:t xml:space="preserve"> </w:t>
      </w:r>
    </w:p>
    <w:p w:rsidR="009D5429" w:rsidRPr="00D7125A" w:rsidRDefault="009D5429" w:rsidP="009D5429">
      <w:pPr>
        <w:spacing w:after="0" w:line="360" w:lineRule="auto"/>
        <w:ind w:firstLine="720"/>
        <w:jc w:val="both"/>
        <w:rPr>
          <w:rFonts w:ascii="Times New Roman" w:hAnsi="Times New Roman" w:cs="Times New Roman"/>
          <w:bCs/>
          <w:sz w:val="24"/>
          <w:szCs w:val="24"/>
          <w:lang w:val="bg-BG"/>
        </w:rPr>
      </w:pPr>
      <w:r w:rsidRPr="00D7125A">
        <w:rPr>
          <w:rFonts w:ascii="Times New Roman" w:hAnsi="Times New Roman" w:cs="Times New Roman"/>
          <w:bCs/>
          <w:sz w:val="24"/>
          <w:szCs w:val="24"/>
          <w:lang w:val="bg-BG"/>
        </w:rPr>
        <w:t>Обявената прогнозна стойност, съответно обща стойност на договора</w:t>
      </w:r>
      <w:r w:rsidR="00ED29D3">
        <w:rPr>
          <w:rFonts w:ascii="Times New Roman" w:hAnsi="Times New Roman" w:cs="Times New Roman"/>
          <w:bCs/>
          <w:sz w:val="24"/>
          <w:szCs w:val="24"/>
          <w:lang w:val="bg-BG"/>
        </w:rPr>
        <w:t>,</w:t>
      </w:r>
      <w:r w:rsidRPr="00D7125A">
        <w:rPr>
          <w:rFonts w:ascii="Times New Roman" w:hAnsi="Times New Roman" w:cs="Times New Roman"/>
          <w:bCs/>
          <w:sz w:val="24"/>
          <w:szCs w:val="24"/>
          <w:lang w:val="bg-BG"/>
        </w:rPr>
        <w:t xml:space="preserve"> включва всички разходи за изпълнението на поръчката – възнаграждения, данъци и осигуровки на персонала, стойност на консумативите, транспорт, контрол за качество и т.н.</w:t>
      </w:r>
      <w:r w:rsidRPr="00D7125A">
        <w:rPr>
          <w:rFonts w:ascii="Times New Roman" w:hAnsi="Times New Roman" w:cs="Times New Roman"/>
          <w:bCs/>
          <w:sz w:val="24"/>
          <w:szCs w:val="24"/>
        </w:rPr>
        <w:tab/>
      </w:r>
    </w:p>
    <w:p w:rsidR="009D5429" w:rsidRPr="00D7125A" w:rsidRDefault="009D5429" w:rsidP="009D5429">
      <w:pPr>
        <w:spacing w:after="0" w:line="360" w:lineRule="auto"/>
        <w:ind w:firstLine="720"/>
        <w:jc w:val="both"/>
        <w:rPr>
          <w:rFonts w:ascii="Times New Roman" w:hAnsi="Times New Roman" w:cs="Times New Roman"/>
          <w:bCs/>
          <w:sz w:val="24"/>
          <w:szCs w:val="24"/>
          <w:lang w:val="bg-BG"/>
        </w:rPr>
      </w:pPr>
      <w:r w:rsidRPr="00FA7DC7">
        <w:rPr>
          <w:rFonts w:ascii="Times New Roman" w:hAnsi="Times New Roman" w:cs="Times New Roman"/>
          <w:b/>
          <w:bCs/>
          <w:i/>
          <w:sz w:val="24"/>
          <w:szCs w:val="24"/>
          <w:lang w:val="bg-BG"/>
        </w:rPr>
        <w:t>Забележка:</w:t>
      </w:r>
      <w:r w:rsidRPr="00D7125A">
        <w:rPr>
          <w:rFonts w:ascii="Times New Roman" w:hAnsi="Times New Roman" w:cs="Times New Roman"/>
          <w:bCs/>
          <w:sz w:val="24"/>
          <w:szCs w:val="24"/>
          <w:lang w:val="bg-BG"/>
        </w:rPr>
        <w:t xml:space="preserve"> Обществената поръчка се финансира със средства от бюджета на АГКК. Сумата, определена за прогнозна стойност е финансовият ресурс, с който Възложителят разполага за изпълнение на услугите. Оферта, която включва ценово предложение над тази стойност</w:t>
      </w:r>
      <w:r w:rsidR="00B66080">
        <w:rPr>
          <w:rFonts w:ascii="Times New Roman" w:hAnsi="Times New Roman" w:cs="Times New Roman"/>
          <w:bCs/>
          <w:sz w:val="24"/>
          <w:szCs w:val="24"/>
          <w:lang w:val="bg-BG"/>
        </w:rPr>
        <w:t>,</w:t>
      </w:r>
      <w:r w:rsidRPr="00D7125A">
        <w:rPr>
          <w:rFonts w:ascii="Times New Roman" w:hAnsi="Times New Roman" w:cs="Times New Roman"/>
          <w:bCs/>
          <w:sz w:val="24"/>
          <w:szCs w:val="24"/>
          <w:lang w:val="bg-BG"/>
        </w:rPr>
        <w:t xml:space="preserve"> ще се отстранява.</w:t>
      </w:r>
    </w:p>
    <w:p w:rsidR="009D5429" w:rsidRPr="00F30274" w:rsidRDefault="00D7125A"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bCs/>
          <w:sz w:val="24"/>
          <w:szCs w:val="24"/>
          <w:lang w:val="bg-BG"/>
        </w:rPr>
        <w:t>3</w:t>
      </w:r>
      <w:r w:rsidR="009D5429">
        <w:rPr>
          <w:rFonts w:ascii="Times New Roman" w:hAnsi="Times New Roman" w:cs="Times New Roman"/>
          <w:bCs/>
          <w:sz w:val="24"/>
          <w:szCs w:val="24"/>
          <w:lang w:val="bg-BG"/>
        </w:rPr>
        <w:t xml:space="preserve">. </w:t>
      </w:r>
      <w:r w:rsidR="009D5429" w:rsidRPr="00F30274">
        <w:rPr>
          <w:rFonts w:ascii="Times New Roman" w:hAnsi="Times New Roman" w:cs="Times New Roman"/>
          <w:bCs/>
          <w:sz w:val="24"/>
          <w:szCs w:val="24"/>
          <w:lang w:val="bg-BG"/>
        </w:rPr>
        <w:t xml:space="preserve">Срок за изпълнение на обществената поръчка – 24 месеца. Начална дата на изпълнение </w:t>
      </w:r>
      <w:r w:rsidR="009D5429">
        <w:rPr>
          <w:rFonts w:ascii="Times New Roman" w:hAnsi="Times New Roman" w:cs="Times New Roman"/>
          <w:bCs/>
          <w:sz w:val="24"/>
          <w:szCs w:val="24"/>
          <w:lang w:val="bg-BG"/>
        </w:rPr>
        <w:t>е</w:t>
      </w:r>
      <w:r w:rsidR="009D5429" w:rsidRPr="00F30274">
        <w:rPr>
          <w:rFonts w:ascii="Times New Roman" w:hAnsi="Times New Roman" w:cs="Times New Roman"/>
          <w:bCs/>
          <w:sz w:val="24"/>
          <w:szCs w:val="24"/>
          <w:lang w:val="bg-BG"/>
        </w:rPr>
        <w:t xml:space="preserve"> датата на </w:t>
      </w:r>
      <w:r>
        <w:rPr>
          <w:rFonts w:ascii="Times New Roman" w:hAnsi="Times New Roman" w:cs="Times New Roman"/>
          <w:bCs/>
          <w:sz w:val="24"/>
          <w:szCs w:val="24"/>
          <w:lang w:val="bg-BG"/>
        </w:rPr>
        <w:t>сключване на договора</w:t>
      </w:r>
      <w:r w:rsidR="009D5429" w:rsidRPr="00F30274">
        <w:rPr>
          <w:rFonts w:ascii="Times New Roman" w:hAnsi="Times New Roman" w:cs="Times New Roman"/>
          <w:bCs/>
          <w:sz w:val="24"/>
          <w:szCs w:val="24"/>
          <w:lang w:val="bg-BG"/>
        </w:rPr>
        <w:t xml:space="preserve">. </w:t>
      </w:r>
    </w:p>
    <w:p w:rsidR="0065723B" w:rsidRPr="0065723B" w:rsidRDefault="009D5429" w:rsidP="00D71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21D37">
        <w:rPr>
          <w:rFonts w:ascii="Times New Roman" w:hAnsi="Times New Roman" w:cs="Times New Roman"/>
          <w:sz w:val="24"/>
          <w:szCs w:val="24"/>
          <w:lang w:val="bg-BG"/>
        </w:rPr>
        <w:t xml:space="preserve">Възложителят осигурява пълен достъп до настоящата документация на официалната страница на </w:t>
      </w:r>
      <w:r>
        <w:rPr>
          <w:rFonts w:ascii="Times New Roman" w:hAnsi="Times New Roman" w:cs="Times New Roman"/>
          <w:sz w:val="24"/>
          <w:szCs w:val="24"/>
          <w:lang w:val="bg-BG"/>
        </w:rPr>
        <w:t>АГКК</w:t>
      </w:r>
      <w:r w:rsidRPr="00621D37">
        <w:rPr>
          <w:rFonts w:ascii="Times New Roman" w:hAnsi="Times New Roman" w:cs="Times New Roman"/>
          <w:sz w:val="24"/>
          <w:szCs w:val="24"/>
          <w:lang w:val="bg-BG"/>
        </w:rPr>
        <w:t>, сек</w:t>
      </w:r>
      <w:r>
        <w:rPr>
          <w:rFonts w:ascii="Times New Roman" w:hAnsi="Times New Roman" w:cs="Times New Roman"/>
          <w:sz w:val="24"/>
          <w:szCs w:val="24"/>
          <w:lang w:val="bg-BG"/>
        </w:rPr>
        <w:t>ция</w:t>
      </w:r>
      <w:r w:rsidRPr="00621D37">
        <w:rPr>
          <w:rFonts w:ascii="Times New Roman" w:hAnsi="Times New Roman" w:cs="Times New Roman"/>
          <w:sz w:val="24"/>
          <w:szCs w:val="24"/>
          <w:lang w:val="bg-BG"/>
        </w:rPr>
        <w:t xml:space="preserve"> </w:t>
      </w:r>
      <w:r>
        <w:rPr>
          <w:rFonts w:ascii="Times New Roman" w:hAnsi="Times New Roman" w:cs="Times New Roman"/>
          <w:sz w:val="24"/>
          <w:szCs w:val="24"/>
          <w:lang w:val="bg-BG"/>
        </w:rPr>
        <w:t>„</w:t>
      </w:r>
      <w:r w:rsidRPr="00621D37">
        <w:rPr>
          <w:rFonts w:ascii="Times New Roman" w:hAnsi="Times New Roman" w:cs="Times New Roman"/>
          <w:sz w:val="24"/>
          <w:szCs w:val="24"/>
          <w:lang w:val="bg-BG"/>
        </w:rPr>
        <w:t>Профил на купувача</w:t>
      </w:r>
      <w:r>
        <w:rPr>
          <w:rFonts w:ascii="Times New Roman" w:hAnsi="Times New Roman" w:cs="Times New Roman"/>
          <w:sz w:val="24"/>
          <w:szCs w:val="24"/>
          <w:lang w:val="bg-BG"/>
        </w:rPr>
        <w:t>“</w:t>
      </w:r>
      <w:r w:rsidRPr="00621D37">
        <w:rPr>
          <w:rFonts w:ascii="Times New Roman" w:hAnsi="Times New Roman" w:cs="Times New Roman"/>
          <w:sz w:val="24"/>
          <w:szCs w:val="24"/>
          <w:lang w:val="bg-BG"/>
        </w:rPr>
        <w:t xml:space="preserve">: </w:t>
      </w:r>
      <w:hyperlink r:id="rId10" w:history="1">
        <w:r w:rsidR="0065723B" w:rsidRPr="0065723B">
          <w:rPr>
            <w:rStyle w:val="Hyperlink"/>
            <w:rFonts w:ascii="Times New Roman" w:hAnsi="Times New Roman" w:cs="Times New Roman"/>
            <w:sz w:val="24"/>
            <w:szCs w:val="24"/>
            <w:lang w:val="bg-BG"/>
          </w:rPr>
          <w:t>http://www.cadastre.bg/abonamentno-obsluzhvane-i-poddruzhka-na-klimatichna-tehnika-v-sgradite-agkk-sgkk</w:t>
        </w:r>
      </w:hyperlink>
    </w:p>
    <w:p w:rsidR="009D5429" w:rsidRPr="00D7125A" w:rsidRDefault="00D7125A" w:rsidP="00D7125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4. </w:t>
      </w:r>
      <w:r w:rsidR="009D5429" w:rsidRPr="00D7125A">
        <w:rPr>
          <w:rFonts w:ascii="Times New Roman" w:hAnsi="Times New Roman" w:cs="Times New Roman"/>
          <w:sz w:val="24"/>
          <w:szCs w:val="24"/>
          <w:lang w:val="bg-BG"/>
        </w:rPr>
        <w:t xml:space="preserve">Количество и обем: </w:t>
      </w:r>
      <w:r w:rsidR="009D5429" w:rsidRPr="00FD103A">
        <w:rPr>
          <w:rFonts w:ascii="Times New Roman" w:hAnsi="Times New Roman" w:cs="Times New Roman"/>
          <w:sz w:val="24"/>
          <w:szCs w:val="24"/>
          <w:lang w:val="bg-BG"/>
        </w:rPr>
        <w:t xml:space="preserve">съгласно </w:t>
      </w:r>
      <w:r w:rsidR="005E36E8" w:rsidRPr="00FD103A">
        <w:rPr>
          <w:rFonts w:ascii="Times New Roman" w:hAnsi="Times New Roman" w:cs="Times New Roman"/>
          <w:sz w:val="24"/>
          <w:szCs w:val="24"/>
          <w:lang w:val="bg-BG"/>
        </w:rPr>
        <w:t>Техническата спецификация (Т</w:t>
      </w:r>
      <w:r w:rsidR="009D5429" w:rsidRPr="00FD103A">
        <w:rPr>
          <w:rFonts w:ascii="Times New Roman" w:hAnsi="Times New Roman" w:cs="Times New Roman"/>
          <w:sz w:val="24"/>
          <w:szCs w:val="24"/>
          <w:lang w:val="bg-BG"/>
        </w:rPr>
        <w:t>ехническо задание) и приложенията към нея.</w:t>
      </w:r>
    </w:p>
    <w:p w:rsidR="009D5429" w:rsidRDefault="009D5429" w:rsidP="009D5429">
      <w:pPr>
        <w:spacing w:after="0" w:line="360" w:lineRule="auto"/>
        <w:jc w:val="both"/>
        <w:rPr>
          <w:rFonts w:ascii="Times New Roman" w:hAnsi="Times New Roman" w:cs="Times New Roman"/>
          <w:sz w:val="24"/>
          <w:szCs w:val="24"/>
          <w:lang w:val="bg-BG"/>
        </w:rPr>
      </w:pPr>
    </w:p>
    <w:p w:rsidR="009D5429" w:rsidRDefault="009D5429" w:rsidP="00D76B84">
      <w:pPr>
        <w:pStyle w:val="ListParagraph"/>
        <w:numPr>
          <w:ilvl w:val="0"/>
          <w:numId w:val="1"/>
        </w:numPr>
        <w:spacing w:after="0" w:line="360" w:lineRule="auto"/>
        <w:jc w:val="center"/>
        <w:rPr>
          <w:rFonts w:ascii="Times New Roman" w:hAnsi="Times New Roman" w:cs="Times New Roman"/>
          <w:b/>
          <w:caps/>
          <w:sz w:val="24"/>
          <w:szCs w:val="24"/>
          <w:lang w:val="bg-BG"/>
        </w:rPr>
      </w:pPr>
      <w:r w:rsidRPr="003B5F80">
        <w:rPr>
          <w:rFonts w:ascii="Times New Roman" w:hAnsi="Times New Roman" w:cs="Times New Roman"/>
          <w:b/>
          <w:caps/>
          <w:sz w:val="24"/>
          <w:szCs w:val="24"/>
          <w:lang w:val="bg-BG"/>
        </w:rPr>
        <w:t>указания и изисквания</w:t>
      </w:r>
    </w:p>
    <w:p w:rsidR="009D5429" w:rsidRDefault="009D5429" w:rsidP="009D5429">
      <w:pPr>
        <w:pStyle w:val="ListParagraph"/>
        <w:spacing w:after="0" w:line="360" w:lineRule="auto"/>
        <w:jc w:val="both"/>
        <w:rPr>
          <w:rFonts w:ascii="Times New Roman" w:hAnsi="Times New Roman" w:cs="Times New Roman"/>
          <w:b/>
          <w:caps/>
          <w:sz w:val="24"/>
          <w:szCs w:val="24"/>
          <w:lang w:val="bg-BG"/>
        </w:rPr>
      </w:pPr>
      <w:r w:rsidRPr="00E77F6C">
        <w:rPr>
          <w:rFonts w:ascii="Times New Roman" w:hAnsi="Times New Roman" w:cs="Times New Roman"/>
          <w:b/>
          <w:caps/>
          <w:sz w:val="24"/>
          <w:szCs w:val="24"/>
          <w:lang w:val="bg-BG"/>
        </w:rPr>
        <w:t>А. УСЛОВИЯ ЗА УЧАСТИЕ В ОБЩЕСТВЕНАТА ПОРЪЧКА</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D7125A">
        <w:rPr>
          <w:rFonts w:ascii="Times New Roman" w:eastAsia="Calibri" w:hAnsi="Times New Roman" w:cs="Times New Roman"/>
          <w:b/>
          <w:sz w:val="24"/>
          <w:szCs w:val="24"/>
          <w:lang w:val="bg-BG"/>
        </w:rPr>
        <w:t>1.1</w:t>
      </w:r>
      <w:r w:rsidR="00982B8B">
        <w:rPr>
          <w:rFonts w:ascii="Times New Roman" w:eastAsia="Calibri" w:hAnsi="Times New Roman" w:cs="Times New Roman"/>
          <w:b/>
          <w:sz w:val="24"/>
          <w:szCs w:val="24"/>
        </w:rPr>
        <w:t>.</w:t>
      </w:r>
      <w:bookmarkStart w:id="0" w:name="_GoBack"/>
      <w:bookmarkEnd w:id="0"/>
      <w:r w:rsidRPr="00E77F6C">
        <w:rPr>
          <w:rFonts w:ascii="Times New Roman" w:eastAsia="Calibri" w:hAnsi="Times New Roman" w:cs="Times New Roman"/>
          <w:sz w:val="24"/>
          <w:szCs w:val="24"/>
          <w:lang w:val="bg-BG"/>
        </w:rPr>
        <w:t xml:space="preserve"> В процедурата за възлагане на обществената поръчка има право да участва всяко българско или чуждестранно физическо или юридическо лице, техни обединения, както и всяко друго образувание, което има право да изпълнява услуги, съгласно законодателството на държавата, в която е установено.</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 xml:space="preserve">Възложителят не поставя изисквания относно </w:t>
      </w:r>
      <w:r w:rsidRPr="00FD103A">
        <w:rPr>
          <w:rFonts w:ascii="Times New Roman" w:eastAsia="Calibri" w:hAnsi="Times New Roman" w:cs="Times New Roman"/>
          <w:sz w:val="24"/>
          <w:szCs w:val="24"/>
          <w:lang w:val="bg-BG"/>
        </w:rPr>
        <w:t>правно</w:t>
      </w:r>
      <w:r w:rsidR="008277E6" w:rsidRPr="00FD103A">
        <w:rPr>
          <w:rFonts w:ascii="Times New Roman" w:eastAsia="Calibri" w:hAnsi="Times New Roman" w:cs="Times New Roman"/>
          <w:sz w:val="24"/>
          <w:szCs w:val="24"/>
          <w:lang w:val="bg-BG"/>
        </w:rPr>
        <w:t>-</w:t>
      </w:r>
      <w:r w:rsidRPr="00FD103A">
        <w:rPr>
          <w:rFonts w:ascii="Times New Roman" w:eastAsia="Calibri" w:hAnsi="Times New Roman" w:cs="Times New Roman"/>
          <w:sz w:val="24"/>
          <w:szCs w:val="24"/>
          <w:lang w:val="bg-BG"/>
        </w:rPr>
        <w:t>организационната</w:t>
      </w:r>
      <w:r w:rsidRPr="00E77F6C">
        <w:rPr>
          <w:rFonts w:ascii="Times New Roman" w:eastAsia="Calibri" w:hAnsi="Times New Roman" w:cs="Times New Roman"/>
          <w:sz w:val="24"/>
          <w:szCs w:val="24"/>
          <w:lang w:val="bg-BG"/>
        </w:rPr>
        <w:t xml:space="preserve"> форма на участници</w:t>
      </w:r>
      <w:r w:rsidR="008277E6">
        <w:rPr>
          <w:rFonts w:ascii="Times New Roman" w:eastAsia="Calibri" w:hAnsi="Times New Roman" w:cs="Times New Roman"/>
          <w:sz w:val="24"/>
          <w:szCs w:val="24"/>
          <w:lang w:val="bg-BG"/>
        </w:rPr>
        <w:t xml:space="preserve"> </w:t>
      </w:r>
      <w:r w:rsidRPr="00E77F6C">
        <w:rPr>
          <w:rFonts w:ascii="Times New Roman" w:eastAsia="Calibri" w:hAnsi="Times New Roman" w:cs="Times New Roman"/>
          <w:sz w:val="24"/>
          <w:szCs w:val="24"/>
          <w:lang w:val="bg-BG"/>
        </w:rPr>
        <w:t>-</w:t>
      </w:r>
      <w:r w:rsidR="008277E6">
        <w:rPr>
          <w:rFonts w:ascii="Times New Roman" w:eastAsia="Calibri" w:hAnsi="Times New Roman" w:cs="Times New Roman"/>
          <w:sz w:val="24"/>
          <w:szCs w:val="24"/>
          <w:lang w:val="bg-BG"/>
        </w:rPr>
        <w:t xml:space="preserve"> </w:t>
      </w:r>
      <w:r w:rsidRPr="00E77F6C">
        <w:rPr>
          <w:rFonts w:ascii="Times New Roman" w:eastAsia="Calibri" w:hAnsi="Times New Roman" w:cs="Times New Roman"/>
          <w:sz w:val="24"/>
          <w:szCs w:val="24"/>
          <w:lang w:val="bg-BG"/>
        </w:rPr>
        <w:t>обединения.</w:t>
      </w:r>
    </w:p>
    <w:p w:rsidR="009D5429" w:rsidRPr="008277E6" w:rsidRDefault="009D5429" w:rsidP="009D5429">
      <w:pPr>
        <w:spacing w:after="0" w:line="360" w:lineRule="auto"/>
        <w:ind w:firstLine="720"/>
        <w:jc w:val="both"/>
        <w:rPr>
          <w:rFonts w:ascii="Times New Roman" w:eastAsia="Calibri" w:hAnsi="Times New Roman" w:cs="Times New Roman"/>
          <w:sz w:val="24"/>
          <w:szCs w:val="24"/>
          <w:lang w:val="bg-BG"/>
        </w:rPr>
      </w:pPr>
      <w:r w:rsidRPr="00D7125A">
        <w:rPr>
          <w:rFonts w:ascii="Times New Roman" w:eastAsia="Calibri" w:hAnsi="Times New Roman" w:cs="Times New Roman"/>
          <w:b/>
          <w:sz w:val="24"/>
          <w:szCs w:val="24"/>
          <w:lang w:val="bg-BG"/>
        </w:rPr>
        <w:t>1.2.</w:t>
      </w:r>
      <w:r w:rsidRPr="003B5F80">
        <w:rPr>
          <w:rFonts w:ascii="Times New Roman" w:eastAsia="Calibri" w:hAnsi="Times New Roman" w:cs="Times New Roman"/>
          <w:sz w:val="24"/>
          <w:szCs w:val="24"/>
          <w:lang w:val="bg-BG"/>
        </w:rPr>
        <w:t xml:space="preserve"> От участие в процедурата за възлагане на </w:t>
      </w:r>
      <w:r w:rsidRPr="008277E6">
        <w:rPr>
          <w:rFonts w:ascii="Times New Roman" w:eastAsia="Calibri" w:hAnsi="Times New Roman" w:cs="Times New Roman"/>
          <w:sz w:val="24"/>
          <w:szCs w:val="24"/>
          <w:lang w:val="bg-BG"/>
        </w:rPr>
        <w:t xml:space="preserve">обществена </w:t>
      </w:r>
      <w:r w:rsidRPr="00F37144">
        <w:rPr>
          <w:rFonts w:ascii="Times New Roman" w:eastAsia="Calibri" w:hAnsi="Times New Roman" w:cs="Times New Roman"/>
          <w:sz w:val="24"/>
          <w:szCs w:val="24"/>
          <w:lang w:val="bg-BG"/>
        </w:rPr>
        <w:t xml:space="preserve">поръчка </w:t>
      </w:r>
      <w:r w:rsidRPr="00FF11AF">
        <w:rPr>
          <w:rFonts w:ascii="Times New Roman" w:eastAsia="Calibri" w:hAnsi="Times New Roman" w:cs="Times New Roman"/>
          <w:sz w:val="24"/>
          <w:szCs w:val="24"/>
          <w:lang w:val="bg-BG"/>
        </w:rPr>
        <w:t>се отстранява</w:t>
      </w:r>
      <w:r w:rsidRPr="00F37144">
        <w:rPr>
          <w:rFonts w:ascii="Times New Roman" w:eastAsia="Calibri" w:hAnsi="Times New Roman" w:cs="Times New Roman"/>
          <w:sz w:val="24"/>
          <w:szCs w:val="24"/>
          <w:lang w:val="bg-BG"/>
        </w:rPr>
        <w:t xml:space="preserve"> </w:t>
      </w:r>
      <w:r w:rsidRPr="008277E6">
        <w:rPr>
          <w:rFonts w:ascii="Times New Roman" w:eastAsia="Calibri" w:hAnsi="Times New Roman" w:cs="Times New Roman"/>
          <w:sz w:val="24"/>
          <w:szCs w:val="24"/>
          <w:lang w:val="bg-BG"/>
        </w:rPr>
        <w:t>участник, при наличие на някое от обстоятелствата по чл. 54, ал.1, т. 1, т. 2, т. 3, т. 4, т. 5, т. 6, т.7 и чл. 55, ал. 1, т. 1</w:t>
      </w:r>
      <w:r w:rsidR="004C7834" w:rsidRPr="008277E6">
        <w:rPr>
          <w:rFonts w:ascii="Times New Roman" w:eastAsia="Calibri" w:hAnsi="Times New Roman" w:cs="Times New Roman"/>
          <w:sz w:val="24"/>
          <w:szCs w:val="24"/>
          <w:lang w:val="bg-BG"/>
        </w:rPr>
        <w:t xml:space="preserve"> - 5</w:t>
      </w:r>
      <w:r w:rsidRPr="008277E6">
        <w:rPr>
          <w:rFonts w:ascii="Times New Roman" w:eastAsia="Calibri" w:hAnsi="Times New Roman" w:cs="Times New Roman"/>
          <w:sz w:val="24"/>
          <w:szCs w:val="24"/>
          <w:lang w:val="bg-BG"/>
        </w:rPr>
        <w:t xml:space="preserve"> от Закона за обществените поръчки (ЗОП), а именно:</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8277E6">
        <w:rPr>
          <w:rFonts w:ascii="Times New Roman" w:eastAsia="Calibri" w:hAnsi="Times New Roman" w:cs="Times New Roman"/>
          <w:sz w:val="24"/>
          <w:szCs w:val="24"/>
          <w:lang w:val="bg-BG"/>
        </w:rPr>
        <w:t>1. е осъден с влязла в сила присъда, освен ако е реабилитиран</w:t>
      </w:r>
      <w:r w:rsidRPr="003B5F80">
        <w:rPr>
          <w:rFonts w:ascii="Times New Roman" w:eastAsia="Calibri" w:hAnsi="Times New Roman" w:cs="Times New Roman"/>
          <w:sz w:val="24"/>
          <w:szCs w:val="24"/>
          <w:lang w:val="bg-BG"/>
        </w:rPr>
        <w:t xml:space="preserve">, за престъпление по </w:t>
      </w:r>
      <w:hyperlink r:id="rId11" w:history="1">
        <w:r w:rsidRPr="003B5F80">
          <w:rPr>
            <w:rFonts w:ascii="Times New Roman" w:eastAsia="Calibri" w:hAnsi="Times New Roman" w:cs="Times New Roman"/>
            <w:sz w:val="24"/>
            <w:szCs w:val="24"/>
            <w:lang w:val="bg-BG"/>
          </w:rPr>
          <w:t>чл. 108а</w:t>
        </w:r>
      </w:hyperlink>
      <w:r w:rsidRPr="003B5F80">
        <w:rPr>
          <w:rFonts w:ascii="Times New Roman" w:eastAsia="Calibri" w:hAnsi="Times New Roman" w:cs="Times New Roman"/>
          <w:sz w:val="24"/>
          <w:szCs w:val="24"/>
          <w:lang w:val="bg-BG"/>
        </w:rPr>
        <w:t xml:space="preserve">, </w:t>
      </w:r>
      <w:hyperlink r:id="rId12" w:history="1">
        <w:r w:rsidRPr="003B5F80">
          <w:rPr>
            <w:rFonts w:ascii="Times New Roman" w:eastAsia="Calibri" w:hAnsi="Times New Roman" w:cs="Times New Roman"/>
            <w:sz w:val="24"/>
            <w:szCs w:val="24"/>
            <w:lang w:val="bg-BG"/>
          </w:rPr>
          <w:t>чл. 159а</w:t>
        </w:r>
      </w:hyperlink>
      <w:r w:rsidRPr="003B5F80">
        <w:rPr>
          <w:rFonts w:ascii="Times New Roman" w:eastAsia="Calibri" w:hAnsi="Times New Roman" w:cs="Times New Roman"/>
          <w:sz w:val="24"/>
          <w:szCs w:val="24"/>
          <w:lang w:val="bg-BG"/>
        </w:rPr>
        <w:t xml:space="preserve"> – </w:t>
      </w:r>
      <w:hyperlink r:id="rId13" w:history="1">
        <w:r w:rsidRPr="003B5F80">
          <w:rPr>
            <w:rFonts w:ascii="Times New Roman" w:eastAsia="Calibri" w:hAnsi="Times New Roman" w:cs="Times New Roman"/>
            <w:sz w:val="24"/>
            <w:szCs w:val="24"/>
            <w:lang w:val="bg-BG"/>
          </w:rPr>
          <w:t>159г</w:t>
        </w:r>
      </w:hyperlink>
      <w:r w:rsidRPr="003B5F80">
        <w:rPr>
          <w:rFonts w:ascii="Times New Roman" w:eastAsia="Calibri" w:hAnsi="Times New Roman" w:cs="Times New Roman"/>
          <w:sz w:val="24"/>
          <w:szCs w:val="24"/>
          <w:lang w:val="bg-BG"/>
        </w:rPr>
        <w:t xml:space="preserve">, </w:t>
      </w:r>
      <w:hyperlink r:id="rId14" w:history="1">
        <w:r w:rsidRPr="003B5F80">
          <w:rPr>
            <w:rFonts w:ascii="Times New Roman" w:eastAsia="Calibri" w:hAnsi="Times New Roman" w:cs="Times New Roman"/>
            <w:sz w:val="24"/>
            <w:szCs w:val="24"/>
            <w:lang w:val="bg-BG"/>
          </w:rPr>
          <w:t>чл. 172</w:t>
        </w:r>
      </w:hyperlink>
      <w:r w:rsidRPr="003B5F80">
        <w:rPr>
          <w:rFonts w:ascii="Times New Roman" w:eastAsia="Calibri" w:hAnsi="Times New Roman" w:cs="Times New Roman"/>
          <w:sz w:val="24"/>
          <w:szCs w:val="24"/>
          <w:lang w:val="bg-BG"/>
        </w:rPr>
        <w:t xml:space="preserve">, </w:t>
      </w:r>
      <w:hyperlink r:id="rId15" w:history="1">
        <w:r w:rsidRPr="003B5F80">
          <w:rPr>
            <w:rFonts w:ascii="Times New Roman" w:eastAsia="Calibri" w:hAnsi="Times New Roman" w:cs="Times New Roman"/>
            <w:sz w:val="24"/>
            <w:szCs w:val="24"/>
            <w:lang w:val="bg-BG"/>
          </w:rPr>
          <w:t>чл. 192а</w:t>
        </w:r>
      </w:hyperlink>
      <w:r w:rsidRPr="003B5F80">
        <w:rPr>
          <w:rFonts w:ascii="Times New Roman" w:eastAsia="Calibri" w:hAnsi="Times New Roman" w:cs="Times New Roman"/>
          <w:sz w:val="24"/>
          <w:szCs w:val="24"/>
          <w:lang w:val="bg-BG"/>
        </w:rPr>
        <w:t xml:space="preserve">, </w:t>
      </w:r>
      <w:hyperlink r:id="rId16" w:history="1">
        <w:r w:rsidRPr="003B5F80">
          <w:rPr>
            <w:rFonts w:ascii="Times New Roman" w:eastAsia="Calibri" w:hAnsi="Times New Roman" w:cs="Times New Roman"/>
            <w:sz w:val="24"/>
            <w:szCs w:val="24"/>
            <w:lang w:val="bg-BG"/>
          </w:rPr>
          <w:t>чл. 194</w:t>
        </w:r>
      </w:hyperlink>
      <w:r w:rsidRPr="003B5F80">
        <w:rPr>
          <w:rFonts w:ascii="Times New Roman" w:eastAsia="Calibri" w:hAnsi="Times New Roman" w:cs="Times New Roman"/>
          <w:sz w:val="24"/>
          <w:szCs w:val="24"/>
          <w:lang w:val="bg-BG"/>
        </w:rPr>
        <w:t xml:space="preserve"> – </w:t>
      </w:r>
      <w:hyperlink r:id="rId17" w:history="1">
        <w:r w:rsidRPr="003B5F80">
          <w:rPr>
            <w:rFonts w:ascii="Times New Roman" w:eastAsia="Calibri" w:hAnsi="Times New Roman" w:cs="Times New Roman"/>
            <w:sz w:val="24"/>
            <w:szCs w:val="24"/>
            <w:lang w:val="bg-BG"/>
          </w:rPr>
          <w:t>217</w:t>
        </w:r>
      </w:hyperlink>
      <w:r w:rsidRPr="003B5F80">
        <w:rPr>
          <w:rFonts w:ascii="Times New Roman" w:eastAsia="Calibri" w:hAnsi="Times New Roman" w:cs="Times New Roman"/>
          <w:sz w:val="24"/>
          <w:szCs w:val="24"/>
          <w:lang w:val="bg-BG"/>
        </w:rPr>
        <w:t xml:space="preserve">, </w:t>
      </w:r>
      <w:hyperlink r:id="rId18" w:history="1">
        <w:r w:rsidRPr="003B5F80">
          <w:rPr>
            <w:rFonts w:ascii="Times New Roman" w:eastAsia="Calibri" w:hAnsi="Times New Roman" w:cs="Times New Roman"/>
            <w:sz w:val="24"/>
            <w:szCs w:val="24"/>
            <w:lang w:val="bg-BG"/>
          </w:rPr>
          <w:t>чл. 219</w:t>
        </w:r>
      </w:hyperlink>
      <w:r w:rsidRPr="003B5F80">
        <w:rPr>
          <w:rFonts w:ascii="Times New Roman" w:eastAsia="Calibri" w:hAnsi="Times New Roman" w:cs="Times New Roman"/>
          <w:sz w:val="24"/>
          <w:szCs w:val="24"/>
          <w:lang w:val="bg-BG"/>
        </w:rPr>
        <w:t xml:space="preserve"> – </w:t>
      </w:r>
      <w:hyperlink r:id="rId19" w:history="1">
        <w:r w:rsidRPr="003B5F80">
          <w:rPr>
            <w:rFonts w:ascii="Times New Roman" w:eastAsia="Calibri" w:hAnsi="Times New Roman" w:cs="Times New Roman"/>
            <w:sz w:val="24"/>
            <w:szCs w:val="24"/>
            <w:lang w:val="bg-BG"/>
          </w:rPr>
          <w:t>252</w:t>
        </w:r>
      </w:hyperlink>
      <w:r w:rsidRPr="003B5F80">
        <w:rPr>
          <w:rFonts w:ascii="Times New Roman" w:eastAsia="Calibri" w:hAnsi="Times New Roman" w:cs="Times New Roman"/>
          <w:sz w:val="24"/>
          <w:szCs w:val="24"/>
          <w:lang w:val="bg-BG"/>
        </w:rPr>
        <w:t xml:space="preserve">, </w:t>
      </w:r>
      <w:hyperlink r:id="rId20" w:history="1">
        <w:r w:rsidRPr="003B5F80">
          <w:rPr>
            <w:rFonts w:ascii="Times New Roman" w:eastAsia="Calibri" w:hAnsi="Times New Roman" w:cs="Times New Roman"/>
            <w:sz w:val="24"/>
            <w:szCs w:val="24"/>
            <w:lang w:val="bg-BG"/>
          </w:rPr>
          <w:t>чл. 253</w:t>
        </w:r>
      </w:hyperlink>
      <w:r w:rsidRPr="003B5F80">
        <w:rPr>
          <w:rFonts w:ascii="Times New Roman" w:eastAsia="Calibri" w:hAnsi="Times New Roman" w:cs="Times New Roman"/>
          <w:sz w:val="24"/>
          <w:szCs w:val="24"/>
          <w:lang w:val="bg-BG"/>
        </w:rPr>
        <w:t xml:space="preserve"> – </w:t>
      </w:r>
      <w:hyperlink r:id="rId21" w:history="1">
        <w:r w:rsidRPr="003B5F80">
          <w:rPr>
            <w:rFonts w:ascii="Times New Roman" w:eastAsia="Calibri" w:hAnsi="Times New Roman" w:cs="Times New Roman"/>
            <w:sz w:val="24"/>
            <w:szCs w:val="24"/>
            <w:lang w:val="bg-BG"/>
          </w:rPr>
          <w:t>260</w:t>
        </w:r>
      </w:hyperlink>
      <w:r w:rsidRPr="003B5F80">
        <w:rPr>
          <w:rFonts w:ascii="Times New Roman" w:eastAsia="Calibri" w:hAnsi="Times New Roman" w:cs="Times New Roman"/>
          <w:sz w:val="24"/>
          <w:szCs w:val="24"/>
          <w:lang w:val="bg-BG"/>
        </w:rPr>
        <w:t xml:space="preserve">, </w:t>
      </w:r>
      <w:r w:rsidR="00A4521F">
        <w:rPr>
          <w:rFonts w:ascii="Times New Roman" w:eastAsia="Calibri" w:hAnsi="Times New Roman" w:cs="Times New Roman"/>
          <w:sz w:val="24"/>
          <w:szCs w:val="24"/>
          <w:lang w:val="bg-BG"/>
        </w:rPr>
        <w:br/>
      </w:r>
      <w:hyperlink r:id="rId22" w:history="1">
        <w:r w:rsidRPr="003B5F80">
          <w:rPr>
            <w:rFonts w:ascii="Times New Roman" w:eastAsia="Calibri" w:hAnsi="Times New Roman" w:cs="Times New Roman"/>
            <w:sz w:val="24"/>
            <w:szCs w:val="24"/>
            <w:lang w:val="bg-BG"/>
          </w:rPr>
          <w:t>чл. 301</w:t>
        </w:r>
      </w:hyperlink>
      <w:r w:rsidRPr="003B5F80">
        <w:rPr>
          <w:rFonts w:ascii="Times New Roman" w:eastAsia="Calibri" w:hAnsi="Times New Roman" w:cs="Times New Roman"/>
          <w:sz w:val="24"/>
          <w:szCs w:val="24"/>
          <w:lang w:val="bg-BG"/>
        </w:rPr>
        <w:t xml:space="preserve"> – </w:t>
      </w:r>
      <w:hyperlink r:id="rId23" w:history="1">
        <w:r w:rsidRPr="003B5F80">
          <w:rPr>
            <w:rFonts w:ascii="Times New Roman" w:eastAsia="Calibri" w:hAnsi="Times New Roman" w:cs="Times New Roman"/>
            <w:sz w:val="24"/>
            <w:szCs w:val="24"/>
            <w:lang w:val="bg-BG"/>
          </w:rPr>
          <w:t>307</w:t>
        </w:r>
      </w:hyperlink>
      <w:r w:rsidRPr="003B5F80">
        <w:rPr>
          <w:rFonts w:ascii="Times New Roman" w:eastAsia="Calibri" w:hAnsi="Times New Roman" w:cs="Times New Roman"/>
          <w:sz w:val="24"/>
          <w:szCs w:val="24"/>
          <w:lang w:val="bg-BG"/>
        </w:rPr>
        <w:t xml:space="preserve">, </w:t>
      </w:r>
      <w:hyperlink r:id="rId24" w:history="1">
        <w:r w:rsidRPr="003B5F80">
          <w:rPr>
            <w:rFonts w:ascii="Times New Roman" w:eastAsia="Calibri" w:hAnsi="Times New Roman" w:cs="Times New Roman"/>
            <w:sz w:val="24"/>
            <w:szCs w:val="24"/>
            <w:lang w:val="bg-BG"/>
          </w:rPr>
          <w:t>чл. 321</w:t>
        </w:r>
      </w:hyperlink>
      <w:r w:rsidRPr="003B5F80">
        <w:rPr>
          <w:rFonts w:ascii="Times New Roman" w:eastAsia="Calibri" w:hAnsi="Times New Roman" w:cs="Times New Roman"/>
          <w:sz w:val="24"/>
          <w:szCs w:val="24"/>
          <w:lang w:val="bg-BG"/>
        </w:rPr>
        <w:t xml:space="preserve">, </w:t>
      </w:r>
      <w:hyperlink r:id="rId25" w:history="1">
        <w:r w:rsidRPr="003B5F80">
          <w:rPr>
            <w:rFonts w:ascii="Times New Roman" w:eastAsia="Calibri" w:hAnsi="Times New Roman" w:cs="Times New Roman"/>
            <w:sz w:val="24"/>
            <w:szCs w:val="24"/>
            <w:lang w:val="bg-BG"/>
          </w:rPr>
          <w:t>321а</w:t>
        </w:r>
      </w:hyperlink>
      <w:r w:rsidRPr="003B5F80">
        <w:rPr>
          <w:rFonts w:ascii="Times New Roman" w:eastAsia="Calibri" w:hAnsi="Times New Roman" w:cs="Times New Roman"/>
          <w:sz w:val="24"/>
          <w:szCs w:val="24"/>
          <w:lang w:val="bg-BG"/>
        </w:rPr>
        <w:t xml:space="preserve"> и </w:t>
      </w:r>
      <w:hyperlink r:id="rId26" w:history="1">
        <w:r w:rsidRPr="003B5F80">
          <w:rPr>
            <w:rFonts w:ascii="Times New Roman" w:eastAsia="Calibri" w:hAnsi="Times New Roman" w:cs="Times New Roman"/>
            <w:sz w:val="24"/>
            <w:szCs w:val="24"/>
            <w:lang w:val="bg-BG"/>
          </w:rPr>
          <w:t>чл. 352</w:t>
        </w:r>
      </w:hyperlink>
      <w:r w:rsidRPr="003B5F80">
        <w:rPr>
          <w:rFonts w:ascii="Times New Roman" w:eastAsia="Calibri" w:hAnsi="Times New Roman" w:cs="Times New Roman"/>
          <w:sz w:val="24"/>
          <w:szCs w:val="24"/>
          <w:lang w:val="bg-BG"/>
        </w:rPr>
        <w:t xml:space="preserve"> – </w:t>
      </w:r>
      <w:hyperlink r:id="rId27" w:history="1">
        <w:r w:rsidRPr="003B5F80">
          <w:rPr>
            <w:rFonts w:ascii="Times New Roman" w:eastAsia="Calibri" w:hAnsi="Times New Roman" w:cs="Times New Roman"/>
            <w:sz w:val="24"/>
            <w:szCs w:val="24"/>
            <w:lang w:val="bg-BG"/>
          </w:rPr>
          <w:t>353е от Наказателния кодекс</w:t>
        </w:r>
      </w:hyperlink>
      <w:r w:rsidRPr="003B5F80">
        <w:rPr>
          <w:rFonts w:ascii="Times New Roman" w:eastAsia="Calibri" w:hAnsi="Times New Roman" w:cs="Times New Roman"/>
          <w:sz w:val="24"/>
          <w:szCs w:val="24"/>
          <w:lang w:val="bg-BG"/>
        </w:rPr>
        <w:t>;</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 xml:space="preserve">3. има задължения за данъци и задължителни осигурителни вноски по смисъла на </w:t>
      </w:r>
      <w:hyperlink r:id="rId28" w:history="1">
        <w:r w:rsidRPr="003B5F80">
          <w:rPr>
            <w:rFonts w:ascii="Times New Roman" w:eastAsia="Calibri" w:hAnsi="Times New Roman" w:cs="Times New Roman"/>
            <w:sz w:val="24"/>
            <w:szCs w:val="24"/>
            <w:lang w:val="bg-BG"/>
          </w:rPr>
          <w:t>чл. 162, ал. 2, т. 1 от Данъчно-осигурителния процесуален кодекс</w:t>
        </w:r>
      </w:hyperlink>
      <w:r w:rsidRPr="003B5F80">
        <w:rPr>
          <w:rFonts w:ascii="Times New Roman" w:eastAsia="Calibri" w:hAnsi="Times New Roman" w:cs="Times New Roman"/>
          <w:sz w:val="24"/>
          <w:szCs w:val="24"/>
          <w:lang w:val="bg-BG"/>
        </w:rPr>
        <w:t xml:space="preserve"> и лихвите по тях, към държавата или към общината по седалището на </w:t>
      </w:r>
      <w:r>
        <w:rPr>
          <w:rFonts w:ascii="Times New Roman" w:eastAsia="Calibri" w:hAnsi="Times New Roman" w:cs="Times New Roman"/>
          <w:sz w:val="24"/>
          <w:szCs w:val="24"/>
          <w:lang w:val="bg-BG"/>
        </w:rPr>
        <w:t>В</w:t>
      </w:r>
      <w:r w:rsidRPr="003B5F80">
        <w:rPr>
          <w:rFonts w:ascii="Times New Roman" w:eastAsia="Calibri" w:hAnsi="Times New Roman" w:cs="Times New Roman"/>
          <w:sz w:val="24"/>
          <w:szCs w:val="24"/>
          <w:lang w:val="bg-BG"/>
        </w:rPr>
        <w:t>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 xml:space="preserve">4. е налице неравнопоставеност в случаите по </w:t>
      </w:r>
      <w:hyperlink r:id="rId29" w:history="1">
        <w:r w:rsidRPr="003B5F80">
          <w:rPr>
            <w:rFonts w:ascii="Times New Roman" w:eastAsia="Calibri" w:hAnsi="Times New Roman" w:cs="Times New Roman"/>
            <w:sz w:val="24"/>
            <w:szCs w:val="24"/>
            <w:lang w:val="bg-BG"/>
          </w:rPr>
          <w:t>чл. 44, ал. 5</w:t>
        </w:r>
      </w:hyperlink>
      <w:r w:rsidRPr="003B5F80">
        <w:rPr>
          <w:rFonts w:ascii="Times New Roman" w:eastAsia="Calibri" w:hAnsi="Times New Roman" w:cs="Times New Roman"/>
          <w:sz w:val="24"/>
          <w:szCs w:val="24"/>
          <w:lang w:val="bg-BG"/>
        </w:rPr>
        <w:t xml:space="preserve"> от ЗОП;</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5. е установено, че:</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 xml:space="preserve">6. е установено с влязло в сила наказателно постановление или съдебно решение, че при изпълнение на договор за обществена поръчка е нарушил </w:t>
      </w:r>
      <w:hyperlink r:id="rId30" w:history="1">
        <w:r w:rsidRPr="003B5F80">
          <w:rPr>
            <w:rFonts w:ascii="Times New Roman" w:eastAsia="Calibri" w:hAnsi="Times New Roman" w:cs="Times New Roman"/>
            <w:sz w:val="24"/>
            <w:szCs w:val="24"/>
            <w:lang w:val="bg-BG"/>
          </w:rPr>
          <w:t>чл. 118</w:t>
        </w:r>
      </w:hyperlink>
      <w:r w:rsidRPr="003B5F80">
        <w:rPr>
          <w:rFonts w:ascii="Times New Roman" w:eastAsia="Calibri" w:hAnsi="Times New Roman" w:cs="Times New Roman"/>
          <w:sz w:val="24"/>
          <w:szCs w:val="24"/>
          <w:lang w:val="bg-BG"/>
        </w:rPr>
        <w:t xml:space="preserve">, </w:t>
      </w:r>
      <w:hyperlink r:id="rId31" w:history="1">
        <w:r w:rsidRPr="003B5F80">
          <w:rPr>
            <w:rFonts w:ascii="Times New Roman" w:eastAsia="Calibri" w:hAnsi="Times New Roman" w:cs="Times New Roman"/>
            <w:sz w:val="24"/>
            <w:szCs w:val="24"/>
            <w:lang w:val="bg-BG"/>
          </w:rPr>
          <w:t>чл. 128</w:t>
        </w:r>
      </w:hyperlink>
      <w:r w:rsidRPr="003B5F80">
        <w:rPr>
          <w:rFonts w:ascii="Times New Roman" w:eastAsia="Calibri" w:hAnsi="Times New Roman" w:cs="Times New Roman"/>
          <w:sz w:val="24"/>
          <w:szCs w:val="24"/>
          <w:lang w:val="bg-BG"/>
        </w:rPr>
        <w:t xml:space="preserve">, </w:t>
      </w:r>
      <w:hyperlink r:id="rId32" w:history="1">
        <w:r w:rsidRPr="003B5F80">
          <w:rPr>
            <w:rFonts w:ascii="Times New Roman" w:eastAsia="Calibri" w:hAnsi="Times New Roman" w:cs="Times New Roman"/>
            <w:sz w:val="24"/>
            <w:szCs w:val="24"/>
            <w:lang w:val="bg-BG"/>
          </w:rPr>
          <w:t>чл. 245</w:t>
        </w:r>
      </w:hyperlink>
      <w:r w:rsidRPr="003B5F80">
        <w:rPr>
          <w:rFonts w:ascii="Times New Roman" w:eastAsia="Calibri" w:hAnsi="Times New Roman" w:cs="Times New Roman"/>
          <w:sz w:val="24"/>
          <w:szCs w:val="24"/>
          <w:lang w:val="bg-BG"/>
        </w:rPr>
        <w:t xml:space="preserve"> и </w:t>
      </w:r>
      <w:hyperlink r:id="rId33" w:history="1">
        <w:r w:rsidRPr="003B5F80">
          <w:rPr>
            <w:rFonts w:ascii="Times New Roman" w:eastAsia="Calibri" w:hAnsi="Times New Roman" w:cs="Times New Roman"/>
            <w:sz w:val="24"/>
            <w:szCs w:val="24"/>
            <w:lang w:val="bg-BG"/>
          </w:rPr>
          <w:t>чл. 301</w:t>
        </w:r>
      </w:hyperlink>
      <w:r w:rsidRPr="003B5F80">
        <w:rPr>
          <w:rFonts w:ascii="Times New Roman" w:eastAsia="Calibri" w:hAnsi="Times New Roman" w:cs="Times New Roman"/>
          <w:sz w:val="24"/>
          <w:szCs w:val="24"/>
          <w:lang w:val="bg-BG"/>
        </w:rPr>
        <w:t xml:space="preserve"> – </w:t>
      </w:r>
      <w:hyperlink r:id="rId34" w:history="1">
        <w:r w:rsidRPr="003B5F80">
          <w:rPr>
            <w:rFonts w:ascii="Times New Roman" w:eastAsia="Calibri" w:hAnsi="Times New Roman" w:cs="Times New Roman"/>
            <w:sz w:val="24"/>
            <w:szCs w:val="24"/>
            <w:lang w:val="bg-BG"/>
          </w:rPr>
          <w:t>305 от Кодекса на труда</w:t>
        </w:r>
      </w:hyperlink>
      <w:r w:rsidRPr="003B5F80">
        <w:rPr>
          <w:rFonts w:ascii="Times New Roman" w:eastAsia="Calibri" w:hAnsi="Times New Roman" w:cs="Times New Roman"/>
          <w:sz w:val="24"/>
          <w:szCs w:val="24"/>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w:t>
      </w:r>
    </w:p>
    <w:p w:rsidR="009D5429" w:rsidRPr="003B5F80"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7. е налице конфликт на интереси, който не може да бъде отстранен</w:t>
      </w:r>
      <w:r w:rsidR="00D7125A">
        <w:rPr>
          <w:rFonts w:ascii="Times New Roman" w:eastAsia="Calibri" w:hAnsi="Times New Roman" w:cs="Times New Roman"/>
          <w:sz w:val="24"/>
          <w:szCs w:val="24"/>
          <w:lang w:val="bg-BG"/>
        </w:rPr>
        <w:t>;</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3B5F80">
        <w:rPr>
          <w:rFonts w:ascii="Times New Roman" w:eastAsia="Calibri" w:hAnsi="Times New Roman" w:cs="Times New Roman"/>
          <w:sz w:val="24"/>
          <w:szCs w:val="24"/>
          <w:lang w:val="bg-BG"/>
        </w:rPr>
        <w:t xml:space="preserve">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35" w:history="1">
        <w:r w:rsidRPr="003B5F80">
          <w:rPr>
            <w:rFonts w:ascii="Times New Roman" w:eastAsia="Calibri" w:hAnsi="Times New Roman" w:cs="Times New Roman"/>
            <w:sz w:val="24"/>
            <w:szCs w:val="24"/>
            <w:lang w:val="bg-BG"/>
          </w:rPr>
          <w:t>чл. 740 от Търговския закон</w:t>
        </w:r>
      </w:hyperlink>
      <w:r w:rsidRPr="003B5F80">
        <w:rPr>
          <w:rFonts w:ascii="Times New Roman" w:eastAsia="Calibri" w:hAnsi="Times New Roman" w:cs="Times New Roman"/>
          <w:sz w:val="24"/>
          <w:szCs w:val="24"/>
          <w:lang w:val="bg-BG"/>
        </w:rPr>
        <w:t xml:space="preserve">, или е преустановил дейността си, а в случай че участникът </w:t>
      </w:r>
      <w:r w:rsidRPr="00E77F6C">
        <w:rPr>
          <w:rFonts w:ascii="Times New Roman" w:eastAsia="Calibri" w:hAnsi="Times New Roman" w:cs="Times New Roman"/>
          <w:sz w:val="24"/>
          <w:szCs w:val="24"/>
          <w:lang w:val="bg-BG"/>
        </w:rPr>
        <w:t>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9. е лишен от правото да упражнява определена професия или дейност съгласно законодателството на държавата, в която е извършено деянието;</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10. е сключил споразумение с други лица с цел нарушаване на конкуренцията, когато нарушението е установено с акт на компетентен орган;</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11. е доказано,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12. е опитал да:</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 xml:space="preserve">а) повлияе на вземането на решение от страна на </w:t>
      </w:r>
      <w:r>
        <w:rPr>
          <w:rFonts w:ascii="Times New Roman" w:eastAsia="Calibri" w:hAnsi="Times New Roman" w:cs="Times New Roman"/>
          <w:sz w:val="24"/>
          <w:szCs w:val="24"/>
          <w:lang w:val="bg-BG"/>
        </w:rPr>
        <w:t>В</w:t>
      </w:r>
      <w:r w:rsidRPr="00E77F6C">
        <w:rPr>
          <w:rFonts w:ascii="Times New Roman" w:eastAsia="Calibri" w:hAnsi="Times New Roman" w:cs="Times New Roman"/>
          <w:sz w:val="24"/>
          <w:szCs w:val="24"/>
          <w:lang w:val="bg-BG"/>
        </w:rPr>
        <w:t>ъзложителя, свързано с отстраняването, подбора или възлагането, включително чрез предоставяне на невярна или заблуждаваща информация, или</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13. От участие се отстраняват свързани лица, по смисъла на §</w:t>
      </w:r>
      <w:r w:rsidR="00D7125A">
        <w:rPr>
          <w:rFonts w:ascii="Times New Roman" w:eastAsia="Calibri" w:hAnsi="Times New Roman" w:cs="Times New Roman"/>
          <w:sz w:val="24"/>
          <w:szCs w:val="24"/>
          <w:lang w:val="bg-BG"/>
        </w:rPr>
        <w:t xml:space="preserve"> </w:t>
      </w:r>
      <w:r w:rsidRPr="00E77F6C">
        <w:rPr>
          <w:rFonts w:ascii="Times New Roman" w:eastAsia="Calibri" w:hAnsi="Times New Roman" w:cs="Times New Roman"/>
          <w:sz w:val="24"/>
          <w:szCs w:val="24"/>
          <w:lang w:val="bg-BG"/>
        </w:rPr>
        <w:t xml:space="preserve">2, т. 45 от ДР към ЗОП. </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Обстоятелствата по т. 1, т. 2 и т. 7 и т. 12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Изискването по т. 3 не се прилага при условията по чл. 54, ал. 3 от ЗОП.</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Всеки участник има право да представи доказателства по чл. 56 от ЗОП.</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E77F6C">
        <w:rPr>
          <w:rFonts w:ascii="Times New Roman" w:eastAsia="Calibri" w:hAnsi="Times New Roman" w:cs="Times New Roman"/>
          <w:sz w:val="24"/>
          <w:szCs w:val="24"/>
          <w:lang w:val="bg-BG"/>
        </w:rPr>
        <w:t xml:space="preserve">Забележка: Изискванията по </w:t>
      </w:r>
      <w:r w:rsidRPr="00957425">
        <w:rPr>
          <w:rFonts w:ascii="Times New Roman" w:eastAsia="Calibri" w:hAnsi="Times New Roman" w:cs="Times New Roman"/>
          <w:b/>
          <w:sz w:val="24"/>
          <w:szCs w:val="24"/>
          <w:lang w:val="bg-BG"/>
        </w:rPr>
        <w:t>т. 1.2</w:t>
      </w:r>
      <w:r w:rsidRPr="00E77F6C">
        <w:rPr>
          <w:rFonts w:ascii="Times New Roman" w:eastAsia="Calibri" w:hAnsi="Times New Roman" w:cs="Times New Roman"/>
          <w:sz w:val="24"/>
          <w:szCs w:val="24"/>
          <w:lang w:val="bg-BG"/>
        </w:rPr>
        <w:t xml:space="preserve"> се отнасят и в случаите на участие на подизпълнител/и.</w:t>
      </w:r>
    </w:p>
    <w:p w:rsidR="009D5429" w:rsidRPr="00E77F6C" w:rsidRDefault="009D5429" w:rsidP="009D5429">
      <w:pPr>
        <w:spacing w:after="0" w:line="360" w:lineRule="auto"/>
        <w:ind w:firstLine="720"/>
        <w:jc w:val="both"/>
        <w:rPr>
          <w:rFonts w:ascii="Times New Roman" w:eastAsia="Calibri" w:hAnsi="Times New Roman" w:cs="Times New Roman"/>
          <w:sz w:val="24"/>
          <w:szCs w:val="24"/>
          <w:lang w:val="bg-BG"/>
        </w:rPr>
      </w:pPr>
      <w:r w:rsidRPr="00D7125A">
        <w:rPr>
          <w:rFonts w:ascii="Times New Roman" w:eastAsia="Calibri" w:hAnsi="Times New Roman" w:cs="Times New Roman"/>
          <w:b/>
          <w:sz w:val="24"/>
          <w:szCs w:val="24"/>
          <w:lang w:val="bg-BG"/>
        </w:rPr>
        <w:t>1.3.</w:t>
      </w:r>
      <w:r w:rsidRPr="00E77F6C">
        <w:rPr>
          <w:rFonts w:ascii="Times New Roman" w:eastAsia="Calibri" w:hAnsi="Times New Roman" w:cs="Times New Roman"/>
          <w:sz w:val="24"/>
          <w:szCs w:val="24"/>
          <w:lang w:val="bg-BG"/>
        </w:rPr>
        <w:t xml:space="preserve"> Всеки участник в откритата процедура може да представи само една оферта. Лице, което участва в обединение или е дало съгласие да бъде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в едно обединение.</w:t>
      </w:r>
    </w:p>
    <w:p w:rsidR="009D5429" w:rsidRDefault="009D5429" w:rsidP="009D5429">
      <w:pPr>
        <w:spacing w:after="0" w:line="360" w:lineRule="auto"/>
        <w:ind w:firstLine="720"/>
        <w:jc w:val="both"/>
        <w:rPr>
          <w:rFonts w:ascii="Times New Roman" w:eastAsia="Calibri" w:hAnsi="Times New Roman" w:cs="Times New Roman"/>
          <w:sz w:val="24"/>
          <w:szCs w:val="24"/>
          <w:lang w:val="bg-BG"/>
        </w:rPr>
      </w:pPr>
      <w:r w:rsidRPr="00D7125A">
        <w:rPr>
          <w:rFonts w:ascii="Times New Roman" w:eastAsia="Calibri" w:hAnsi="Times New Roman" w:cs="Times New Roman"/>
          <w:b/>
          <w:sz w:val="24"/>
          <w:szCs w:val="24"/>
          <w:lang w:val="bg-BG"/>
        </w:rPr>
        <w:t>1.4.</w:t>
      </w:r>
      <w:r w:rsidRPr="00E77F6C">
        <w:rPr>
          <w:rFonts w:ascii="Times New Roman" w:eastAsia="Calibri" w:hAnsi="Times New Roman" w:cs="Times New Roman"/>
          <w:sz w:val="24"/>
          <w:szCs w:val="24"/>
          <w:lang w:val="bg-BG"/>
        </w:rPr>
        <w:t xml:space="preserve"> Всички разходи по подготовката и подаването на оферти са за сметка на участниците в процедурата. </w:t>
      </w:r>
    </w:p>
    <w:p w:rsidR="006501D1" w:rsidRPr="00A5743A" w:rsidRDefault="009D5429" w:rsidP="009D5429">
      <w:pPr>
        <w:spacing w:after="0" w:line="360" w:lineRule="auto"/>
        <w:ind w:firstLine="720"/>
        <w:jc w:val="both"/>
        <w:rPr>
          <w:rFonts w:ascii="Times New Roman" w:eastAsia="Calibri" w:hAnsi="Times New Roman" w:cs="Times New Roman"/>
          <w:sz w:val="24"/>
          <w:szCs w:val="24"/>
          <w:lang w:val="bg-BG"/>
        </w:rPr>
      </w:pPr>
      <w:r w:rsidRPr="00D7125A">
        <w:rPr>
          <w:rFonts w:ascii="Times New Roman" w:eastAsia="Calibri" w:hAnsi="Times New Roman" w:cs="Times New Roman"/>
          <w:b/>
          <w:sz w:val="24"/>
          <w:szCs w:val="24"/>
          <w:lang w:val="bg-BG"/>
        </w:rPr>
        <w:t>1.5.</w:t>
      </w:r>
      <w:r>
        <w:rPr>
          <w:rFonts w:ascii="Times New Roman" w:eastAsia="Calibri" w:hAnsi="Times New Roman" w:cs="Times New Roman"/>
          <w:sz w:val="24"/>
          <w:szCs w:val="24"/>
          <w:lang w:val="bg-BG"/>
        </w:rPr>
        <w:t xml:space="preserve"> Участниците следва да </w:t>
      </w:r>
      <w:r w:rsidR="006501D1">
        <w:rPr>
          <w:rFonts w:ascii="Times New Roman" w:eastAsia="Calibri" w:hAnsi="Times New Roman" w:cs="Times New Roman"/>
          <w:sz w:val="24"/>
          <w:szCs w:val="24"/>
          <w:lang w:val="bg-BG"/>
        </w:rPr>
        <w:t>имат предмет на дейност свързан с доставка, монтаж и ремонт</w:t>
      </w:r>
      <w:r w:rsidR="006501D1" w:rsidRPr="006501D1">
        <w:rPr>
          <w:rFonts w:ascii="Times New Roman" w:eastAsia="Calibri" w:hAnsi="Times New Roman" w:cs="Times New Roman"/>
          <w:sz w:val="24"/>
          <w:szCs w:val="24"/>
          <w:lang w:val="bg-BG"/>
        </w:rPr>
        <w:t xml:space="preserve"> на отоплителни, вентилационни и климатични системи /ОВиК/ - прилага се кратко </w:t>
      </w:r>
      <w:r w:rsidR="006501D1" w:rsidRPr="00A5743A">
        <w:rPr>
          <w:rFonts w:ascii="Times New Roman" w:eastAsia="Calibri" w:hAnsi="Times New Roman" w:cs="Times New Roman"/>
          <w:sz w:val="24"/>
          <w:szCs w:val="24"/>
          <w:lang w:val="bg-BG"/>
        </w:rPr>
        <w:t>описание на дейността на дружеството;</w:t>
      </w:r>
    </w:p>
    <w:p w:rsidR="009D5429" w:rsidRPr="003707CB" w:rsidRDefault="006501D1" w:rsidP="009D5429">
      <w:pPr>
        <w:spacing w:after="0" w:line="360" w:lineRule="auto"/>
        <w:ind w:firstLine="720"/>
        <w:jc w:val="both"/>
        <w:rPr>
          <w:rFonts w:ascii="Times New Roman" w:eastAsia="Calibri" w:hAnsi="Times New Roman" w:cs="Times New Roman"/>
          <w:sz w:val="24"/>
          <w:szCs w:val="24"/>
          <w:lang w:val="bg-BG"/>
        </w:rPr>
      </w:pPr>
      <w:r w:rsidRPr="00A5743A">
        <w:rPr>
          <w:rFonts w:ascii="Times New Roman" w:eastAsia="Calibri" w:hAnsi="Times New Roman" w:cs="Times New Roman"/>
          <w:b/>
          <w:sz w:val="24"/>
          <w:szCs w:val="24"/>
          <w:lang w:val="bg-BG"/>
        </w:rPr>
        <w:t>1.6.</w:t>
      </w:r>
      <w:r w:rsidRPr="00A5743A">
        <w:rPr>
          <w:rFonts w:ascii="Times New Roman" w:eastAsia="Calibri" w:hAnsi="Times New Roman" w:cs="Times New Roman"/>
          <w:sz w:val="24"/>
          <w:szCs w:val="24"/>
          <w:lang w:val="bg-BG"/>
        </w:rPr>
        <w:t xml:space="preserve"> </w:t>
      </w:r>
      <w:r w:rsidR="009D5429" w:rsidRPr="00A5743A">
        <w:rPr>
          <w:rFonts w:ascii="Times New Roman" w:eastAsia="Calibri" w:hAnsi="Times New Roman" w:cs="Times New Roman"/>
          <w:sz w:val="24"/>
          <w:szCs w:val="24"/>
          <w:lang w:val="bg-BG"/>
        </w:rPr>
        <w:t>Участниците</w:t>
      </w:r>
      <w:r w:rsidR="009D5429" w:rsidRPr="003707CB">
        <w:rPr>
          <w:rFonts w:ascii="Times New Roman" w:eastAsia="Calibri" w:hAnsi="Times New Roman" w:cs="Times New Roman"/>
          <w:sz w:val="24"/>
          <w:szCs w:val="24"/>
          <w:lang w:val="bg-BG"/>
        </w:rPr>
        <w:t xml:space="preserve"> следва да отговарят на изискванията на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D5429" w:rsidRPr="005C5F0F" w:rsidRDefault="009D5429" w:rsidP="009D5429">
      <w:pPr>
        <w:spacing w:after="0" w:line="360" w:lineRule="auto"/>
        <w:ind w:firstLine="720"/>
        <w:jc w:val="both"/>
        <w:rPr>
          <w:rFonts w:ascii="Times New Roman" w:eastAsia="Calibri" w:hAnsi="Times New Roman" w:cs="Times New Roman"/>
          <w:sz w:val="24"/>
          <w:szCs w:val="24"/>
          <w:lang w:val="bg-BG"/>
        </w:rPr>
      </w:pPr>
      <w:r w:rsidRPr="003707CB">
        <w:rPr>
          <w:rFonts w:ascii="Times New Roman" w:eastAsia="Calibri" w:hAnsi="Times New Roman" w:cs="Times New Roman"/>
          <w:b/>
          <w:sz w:val="24"/>
          <w:szCs w:val="24"/>
          <w:lang w:val="bg-BG"/>
        </w:rPr>
        <w:t>1.</w:t>
      </w:r>
      <w:r w:rsidR="00A5743A">
        <w:rPr>
          <w:rFonts w:ascii="Times New Roman" w:eastAsia="Calibri" w:hAnsi="Times New Roman" w:cs="Times New Roman"/>
          <w:b/>
          <w:sz w:val="24"/>
          <w:szCs w:val="24"/>
          <w:lang w:val="bg-BG"/>
        </w:rPr>
        <w:t>7</w:t>
      </w:r>
      <w:r w:rsidRPr="003707CB">
        <w:rPr>
          <w:rFonts w:ascii="Times New Roman" w:eastAsia="Calibri" w:hAnsi="Times New Roman" w:cs="Times New Roman"/>
          <w:b/>
          <w:sz w:val="24"/>
          <w:szCs w:val="24"/>
          <w:lang w:val="bg-BG"/>
        </w:rPr>
        <w:t>.</w:t>
      </w:r>
      <w:r w:rsidRPr="003707CB">
        <w:rPr>
          <w:rFonts w:ascii="Times New Roman" w:eastAsia="Calibri" w:hAnsi="Times New Roman" w:cs="Times New Roman"/>
          <w:sz w:val="24"/>
          <w:szCs w:val="24"/>
          <w:lang w:val="bg-BG"/>
        </w:rPr>
        <w:t xml:space="preserve"> Не може да участва участник:</w:t>
      </w:r>
    </w:p>
    <w:p w:rsidR="009D5429" w:rsidRPr="005C5F0F" w:rsidRDefault="009D5429" w:rsidP="009D5429">
      <w:pPr>
        <w:numPr>
          <w:ilvl w:val="0"/>
          <w:numId w:val="15"/>
        </w:numPr>
        <w:spacing w:after="0" w:line="360" w:lineRule="auto"/>
        <w:jc w:val="both"/>
        <w:rPr>
          <w:rFonts w:ascii="Times New Roman" w:eastAsia="Calibri" w:hAnsi="Times New Roman" w:cs="Times New Roman"/>
          <w:sz w:val="24"/>
          <w:szCs w:val="24"/>
          <w:lang w:val="bg-BG"/>
        </w:rPr>
      </w:pPr>
      <w:r w:rsidRPr="005C5F0F">
        <w:rPr>
          <w:rFonts w:ascii="Times New Roman" w:eastAsia="Calibri" w:hAnsi="Times New Roman" w:cs="Times New Roman"/>
          <w:sz w:val="24"/>
          <w:szCs w:val="24"/>
          <w:lang w:val="bg-BG"/>
        </w:rPr>
        <w:t xml:space="preserve">При когото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са свързани лица с </w:t>
      </w:r>
      <w:r>
        <w:rPr>
          <w:rFonts w:ascii="Times New Roman" w:eastAsia="Calibri" w:hAnsi="Times New Roman" w:cs="Times New Roman"/>
          <w:sz w:val="24"/>
          <w:szCs w:val="24"/>
          <w:lang w:val="bg-BG"/>
        </w:rPr>
        <w:t>В</w:t>
      </w:r>
      <w:r w:rsidRPr="005C5F0F">
        <w:rPr>
          <w:rFonts w:ascii="Times New Roman" w:eastAsia="Calibri" w:hAnsi="Times New Roman" w:cs="Times New Roman"/>
          <w:sz w:val="24"/>
          <w:szCs w:val="24"/>
          <w:lang w:val="bg-BG"/>
        </w:rPr>
        <w:t xml:space="preserve">ъзложителя или със служители на ръководна длъжност в администрацията, по смисъла на </w:t>
      </w:r>
      <w:r w:rsidRPr="005C5F0F">
        <w:rPr>
          <w:rFonts w:ascii="Times New Roman" w:eastAsia="Calibri" w:hAnsi="Times New Roman" w:cs="Times New Roman"/>
          <w:sz w:val="24"/>
          <w:szCs w:val="24"/>
          <w:lang w:val="ru-RU"/>
        </w:rPr>
        <w:t xml:space="preserve">§ 1, </w:t>
      </w:r>
      <w:r w:rsidRPr="005C5F0F">
        <w:rPr>
          <w:rFonts w:ascii="Times New Roman" w:eastAsia="Calibri" w:hAnsi="Times New Roman" w:cs="Times New Roman"/>
          <w:sz w:val="24"/>
          <w:szCs w:val="24"/>
          <w:lang w:val="bg-BG"/>
        </w:rPr>
        <w:t>т. 1 от допълнителната разпоредба на Закона за предотвратяване и установяване на конфликт на интереси</w:t>
      </w:r>
      <w:r w:rsidR="003707CB">
        <w:rPr>
          <w:rFonts w:ascii="Times New Roman" w:eastAsia="Calibri" w:hAnsi="Times New Roman" w:cs="Times New Roman"/>
          <w:sz w:val="24"/>
          <w:szCs w:val="24"/>
          <w:lang w:val="bg-BG"/>
        </w:rPr>
        <w:t xml:space="preserve"> (ЗПУКИ)</w:t>
      </w:r>
      <w:r w:rsidRPr="005C5F0F">
        <w:rPr>
          <w:rFonts w:ascii="Times New Roman" w:eastAsia="Calibri" w:hAnsi="Times New Roman" w:cs="Times New Roman"/>
          <w:sz w:val="24"/>
          <w:szCs w:val="24"/>
          <w:lang w:val="bg-BG"/>
        </w:rPr>
        <w:t>.</w:t>
      </w:r>
    </w:p>
    <w:p w:rsidR="009D5429" w:rsidRPr="005C5F0F" w:rsidRDefault="009D5429" w:rsidP="009D5429">
      <w:pPr>
        <w:numPr>
          <w:ilvl w:val="0"/>
          <w:numId w:val="15"/>
        </w:numPr>
        <w:spacing w:after="0" w:line="360" w:lineRule="auto"/>
        <w:jc w:val="both"/>
        <w:rPr>
          <w:rFonts w:ascii="Times New Roman" w:eastAsia="Calibri" w:hAnsi="Times New Roman" w:cs="Times New Roman"/>
          <w:sz w:val="24"/>
          <w:szCs w:val="24"/>
          <w:lang w:val="bg-BG"/>
        </w:rPr>
      </w:pPr>
      <w:r w:rsidRPr="005C5F0F">
        <w:rPr>
          <w:rFonts w:ascii="Times New Roman" w:eastAsia="Calibri" w:hAnsi="Times New Roman" w:cs="Times New Roman"/>
          <w:sz w:val="24"/>
          <w:szCs w:val="24"/>
          <w:lang w:val="bg-BG"/>
        </w:rPr>
        <w:t>Който има сключен договор с лице по чл. 21 или чл. 22 от З</w:t>
      </w:r>
      <w:r w:rsidR="003707CB">
        <w:rPr>
          <w:rFonts w:ascii="Times New Roman" w:eastAsia="Calibri" w:hAnsi="Times New Roman" w:cs="Times New Roman"/>
          <w:sz w:val="24"/>
          <w:szCs w:val="24"/>
          <w:lang w:val="bg-BG"/>
        </w:rPr>
        <w:t>ПУКИ</w:t>
      </w:r>
      <w:r w:rsidRPr="005C5F0F">
        <w:rPr>
          <w:rFonts w:ascii="Times New Roman" w:eastAsia="Calibri" w:hAnsi="Times New Roman" w:cs="Times New Roman"/>
          <w:sz w:val="24"/>
          <w:szCs w:val="24"/>
          <w:lang w:val="bg-BG"/>
        </w:rPr>
        <w:t>.</w:t>
      </w:r>
    </w:p>
    <w:p w:rsidR="009D5429" w:rsidRPr="005C5F0F" w:rsidRDefault="009D5429" w:rsidP="009D5429">
      <w:pPr>
        <w:numPr>
          <w:ilvl w:val="0"/>
          <w:numId w:val="15"/>
        </w:numPr>
        <w:spacing w:after="0" w:line="360" w:lineRule="auto"/>
        <w:jc w:val="both"/>
        <w:rPr>
          <w:rFonts w:ascii="Times New Roman" w:eastAsia="Calibri" w:hAnsi="Times New Roman" w:cs="Times New Roman"/>
          <w:sz w:val="24"/>
          <w:szCs w:val="24"/>
          <w:lang w:val="bg-BG"/>
        </w:rPr>
      </w:pPr>
      <w:r w:rsidRPr="005C5F0F">
        <w:rPr>
          <w:rFonts w:ascii="Times New Roman" w:eastAsia="Calibri" w:hAnsi="Times New Roman" w:cs="Times New Roman"/>
          <w:sz w:val="24"/>
          <w:szCs w:val="24"/>
          <w:lang w:val="bg-BG"/>
        </w:rPr>
        <w:t>Който е свързано лице с друг участник в процедурата, по смисъла на § 2, т. 45 от ДР към ЗОП.</w:t>
      </w:r>
    </w:p>
    <w:p w:rsidR="009D5429" w:rsidRPr="00FF11AF" w:rsidRDefault="009D5429" w:rsidP="009D5429">
      <w:pPr>
        <w:spacing w:after="0" w:line="360" w:lineRule="auto"/>
        <w:ind w:firstLine="720"/>
        <w:jc w:val="both"/>
        <w:rPr>
          <w:rFonts w:ascii="Times New Roman" w:eastAsia="Calibri" w:hAnsi="Times New Roman" w:cs="Times New Roman"/>
          <w:b/>
          <w:sz w:val="24"/>
          <w:szCs w:val="24"/>
          <w:lang w:val="bg-BG"/>
        </w:rPr>
      </w:pPr>
      <w:r w:rsidRPr="00FF11AF">
        <w:rPr>
          <w:rFonts w:ascii="Times New Roman" w:eastAsia="Calibri" w:hAnsi="Times New Roman" w:cs="Times New Roman"/>
          <w:b/>
          <w:sz w:val="24"/>
          <w:szCs w:val="24"/>
          <w:lang w:val="bg-BG"/>
        </w:rPr>
        <w:t xml:space="preserve">Когато се предвижда участие на подизпълнител/и: </w:t>
      </w:r>
    </w:p>
    <w:p w:rsidR="009D5429" w:rsidRPr="005C5F0F" w:rsidRDefault="00F37144" w:rsidP="009D5429">
      <w:pPr>
        <w:numPr>
          <w:ilvl w:val="0"/>
          <w:numId w:val="14"/>
        </w:numPr>
        <w:spacing w:after="0" w:line="360" w:lineRule="auto"/>
        <w:jc w:val="both"/>
        <w:rPr>
          <w:rFonts w:ascii="Times New Roman" w:eastAsia="Calibri" w:hAnsi="Times New Roman" w:cs="Times New Roman"/>
          <w:sz w:val="24"/>
          <w:szCs w:val="24"/>
          <w:lang w:val="bg-BG"/>
        </w:rPr>
      </w:pPr>
      <w:r w:rsidRPr="00FF11AF">
        <w:rPr>
          <w:rFonts w:ascii="Times New Roman" w:eastAsia="Calibri" w:hAnsi="Times New Roman" w:cs="Times New Roman"/>
          <w:sz w:val="24"/>
          <w:szCs w:val="24"/>
          <w:lang w:val="bg-BG"/>
        </w:rPr>
        <w:t>У</w:t>
      </w:r>
      <w:r w:rsidR="009D5429" w:rsidRPr="005C5F0F">
        <w:rPr>
          <w:rFonts w:ascii="Times New Roman" w:eastAsia="Calibri" w:hAnsi="Times New Roman" w:cs="Times New Roman"/>
          <w:sz w:val="24"/>
          <w:szCs w:val="24"/>
          <w:lang w:val="bg-BG"/>
        </w:rPr>
        <w:t>частниците посочват в офертата подизпълнителя/ите и дела от поръчката, който ще им възложат. В този случай те трябва да представят доказателство за поетите от подизпълнителите задължения (копие от договор/и, споразумение/споразумения и/или други подобни документи).</w:t>
      </w:r>
    </w:p>
    <w:p w:rsidR="009D5429" w:rsidRPr="005C5F0F" w:rsidRDefault="009D5429" w:rsidP="009D5429">
      <w:pPr>
        <w:numPr>
          <w:ilvl w:val="0"/>
          <w:numId w:val="14"/>
        </w:numPr>
        <w:spacing w:after="0" w:line="360" w:lineRule="auto"/>
        <w:jc w:val="both"/>
        <w:rPr>
          <w:rFonts w:ascii="Times New Roman" w:eastAsia="Calibri" w:hAnsi="Times New Roman" w:cs="Times New Roman"/>
          <w:sz w:val="24"/>
          <w:szCs w:val="24"/>
          <w:lang w:val="bg-BG"/>
        </w:rPr>
      </w:pPr>
      <w:r w:rsidRPr="005C5F0F">
        <w:rPr>
          <w:rFonts w:ascii="Times New Roman" w:eastAsia="Calibri" w:hAnsi="Times New Roman" w:cs="Times New Roman"/>
          <w:sz w:val="24"/>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9D5429" w:rsidRPr="005C5F0F" w:rsidRDefault="009D5429" w:rsidP="009D5429">
      <w:pPr>
        <w:spacing w:after="0" w:line="360" w:lineRule="auto"/>
        <w:ind w:firstLine="720"/>
        <w:jc w:val="both"/>
        <w:rPr>
          <w:rFonts w:ascii="Times New Roman" w:eastAsia="Calibri" w:hAnsi="Times New Roman" w:cs="Times New Roman"/>
          <w:sz w:val="24"/>
          <w:szCs w:val="24"/>
          <w:lang w:val="bg-BG"/>
        </w:rPr>
      </w:pPr>
      <w:r w:rsidRPr="005C5F0F">
        <w:rPr>
          <w:rFonts w:ascii="Times New Roman" w:eastAsia="Calibri" w:hAnsi="Times New Roman" w:cs="Times New Roman"/>
          <w:sz w:val="24"/>
          <w:szCs w:val="24"/>
          <w:lang w:val="bg-BG"/>
        </w:rPr>
        <w:t>На основание ч</w:t>
      </w:r>
      <w:r w:rsidRPr="005C5F0F">
        <w:rPr>
          <w:rFonts w:ascii="Times New Roman" w:eastAsia="Calibri" w:hAnsi="Times New Roman" w:cs="Times New Roman"/>
          <w:bCs/>
          <w:sz w:val="24"/>
          <w:szCs w:val="24"/>
          <w:lang w:val="bg-BG"/>
        </w:rPr>
        <w:t xml:space="preserve">л. 65 от ЗОП </w:t>
      </w:r>
      <w:r w:rsidRPr="005C5F0F">
        <w:rPr>
          <w:rFonts w:ascii="Times New Roman" w:eastAsia="Calibri" w:hAnsi="Times New Roman" w:cs="Times New Roman"/>
          <w:sz w:val="24"/>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9D5429" w:rsidRPr="00ED318F" w:rsidRDefault="009D5429" w:rsidP="009D5429">
      <w:pPr>
        <w:spacing w:after="0" w:line="360" w:lineRule="auto"/>
        <w:jc w:val="both"/>
        <w:rPr>
          <w:rFonts w:ascii="Times New Roman" w:eastAsia="Calibri" w:hAnsi="Times New Roman" w:cs="Times New Roman"/>
          <w:sz w:val="24"/>
          <w:szCs w:val="24"/>
          <w:lang w:val="bg-BG"/>
        </w:rPr>
      </w:pPr>
    </w:p>
    <w:p w:rsidR="009D5429" w:rsidRPr="00E77F6C" w:rsidRDefault="009D5429" w:rsidP="009D5429">
      <w:pPr>
        <w:pStyle w:val="ListParagraph"/>
        <w:spacing w:after="0" w:line="360" w:lineRule="auto"/>
        <w:ind w:left="0"/>
        <w:jc w:val="center"/>
        <w:rPr>
          <w:rFonts w:ascii="Times New Roman" w:hAnsi="Times New Roman" w:cs="Times New Roman"/>
          <w:b/>
          <w:caps/>
          <w:sz w:val="24"/>
          <w:szCs w:val="24"/>
          <w:lang w:val="bg-BG"/>
        </w:rPr>
      </w:pPr>
      <w:r>
        <w:rPr>
          <w:rFonts w:ascii="Times New Roman" w:hAnsi="Times New Roman" w:cs="Times New Roman"/>
          <w:b/>
          <w:caps/>
          <w:sz w:val="24"/>
          <w:szCs w:val="24"/>
          <w:lang w:val="bg-BG"/>
        </w:rPr>
        <w:t xml:space="preserve">Б. ИЗИСКВАНИЯ </w:t>
      </w:r>
      <w:r w:rsidRPr="00E77F6C">
        <w:rPr>
          <w:rFonts w:ascii="Times New Roman" w:hAnsi="Times New Roman" w:cs="Times New Roman"/>
          <w:b/>
          <w:caps/>
          <w:sz w:val="24"/>
          <w:szCs w:val="24"/>
          <w:lang w:val="bg-BG"/>
        </w:rPr>
        <w:t>за икономическо и финансово състояние</w:t>
      </w:r>
      <w:r>
        <w:rPr>
          <w:rFonts w:ascii="Times New Roman" w:hAnsi="Times New Roman" w:cs="Times New Roman"/>
          <w:b/>
          <w:caps/>
          <w:sz w:val="24"/>
          <w:szCs w:val="24"/>
          <w:lang w:val="bg-BG"/>
        </w:rPr>
        <w:t>. ДОКАЗАТЕЛСТВА ЗА ИКОНОМИЧЕСКО И ФИНАНСОВО СЪСТОЯНИЕ.</w:t>
      </w:r>
    </w:p>
    <w:p w:rsidR="00F22FEF" w:rsidRDefault="00F22FEF" w:rsidP="00F22FEF">
      <w:pPr>
        <w:autoSpaceDE w:val="0"/>
        <w:autoSpaceDN w:val="0"/>
        <w:adjustRightInd w:val="0"/>
        <w:spacing w:after="120" w:line="360" w:lineRule="auto"/>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ab/>
        <w:t xml:space="preserve">Възложителят </w:t>
      </w:r>
      <w:r w:rsidR="00FF11AF">
        <w:rPr>
          <w:rFonts w:ascii="Times New Roman" w:eastAsia="Calibri" w:hAnsi="Times New Roman" w:cs="Times New Roman"/>
          <w:bCs/>
          <w:sz w:val="24"/>
          <w:szCs w:val="24"/>
          <w:lang w:val="bg-BG"/>
        </w:rPr>
        <w:t>не поставя</w:t>
      </w:r>
      <w:r>
        <w:rPr>
          <w:rFonts w:ascii="Times New Roman" w:eastAsia="Calibri" w:hAnsi="Times New Roman" w:cs="Times New Roman"/>
          <w:bCs/>
          <w:sz w:val="24"/>
          <w:szCs w:val="24"/>
          <w:lang w:val="bg-BG"/>
        </w:rPr>
        <w:t xml:space="preserve"> изисквания за икономическото и финансовото състояние на уча</w:t>
      </w:r>
      <w:r w:rsidR="00FF11AF">
        <w:rPr>
          <w:rFonts w:ascii="Times New Roman" w:eastAsia="Calibri" w:hAnsi="Times New Roman" w:cs="Times New Roman"/>
          <w:bCs/>
          <w:sz w:val="24"/>
          <w:szCs w:val="24"/>
          <w:lang w:val="bg-BG"/>
        </w:rPr>
        <w:t>с</w:t>
      </w:r>
      <w:r>
        <w:rPr>
          <w:rFonts w:ascii="Times New Roman" w:eastAsia="Calibri" w:hAnsi="Times New Roman" w:cs="Times New Roman"/>
          <w:bCs/>
          <w:sz w:val="24"/>
          <w:szCs w:val="24"/>
          <w:lang w:val="bg-BG"/>
        </w:rPr>
        <w:t>тниците.</w:t>
      </w:r>
    </w:p>
    <w:p w:rsidR="009D5429" w:rsidRDefault="009D5429" w:rsidP="00F22FEF">
      <w:pPr>
        <w:pStyle w:val="ListParagraph"/>
        <w:spacing w:after="0" w:line="360" w:lineRule="auto"/>
        <w:ind w:left="426"/>
        <w:jc w:val="center"/>
        <w:rPr>
          <w:rFonts w:ascii="Times New Roman" w:hAnsi="Times New Roman" w:cs="Times New Roman"/>
          <w:b/>
          <w:sz w:val="24"/>
          <w:szCs w:val="24"/>
          <w:lang w:val="bg-BG"/>
        </w:rPr>
      </w:pPr>
      <w:r w:rsidRPr="003B5F80">
        <w:rPr>
          <w:rFonts w:ascii="Times New Roman" w:hAnsi="Times New Roman" w:cs="Times New Roman"/>
          <w:b/>
          <w:sz w:val="24"/>
          <w:szCs w:val="24"/>
          <w:lang w:val="bg-BG"/>
        </w:rPr>
        <w:t xml:space="preserve">В. </w:t>
      </w:r>
      <w:r>
        <w:rPr>
          <w:rFonts w:ascii="Times New Roman" w:hAnsi="Times New Roman" w:cs="Times New Roman"/>
          <w:b/>
          <w:sz w:val="24"/>
          <w:szCs w:val="24"/>
          <w:lang w:val="bg-BG"/>
        </w:rPr>
        <w:t xml:space="preserve">ИЗИСКВАНИЯ </w:t>
      </w:r>
      <w:r w:rsidRPr="003B5F80">
        <w:rPr>
          <w:rFonts w:ascii="Times New Roman" w:hAnsi="Times New Roman" w:cs="Times New Roman"/>
          <w:b/>
          <w:sz w:val="24"/>
          <w:szCs w:val="24"/>
          <w:lang w:val="bg-BG"/>
        </w:rPr>
        <w:t>ЗА ТЕХНИЧЕСКИ И ПРОФЕСИОНАЛНИ СПОСОБНОСТИ</w:t>
      </w:r>
      <w:r>
        <w:rPr>
          <w:rFonts w:ascii="Times New Roman" w:hAnsi="Times New Roman" w:cs="Times New Roman"/>
          <w:b/>
          <w:sz w:val="24"/>
          <w:szCs w:val="24"/>
          <w:lang w:val="bg-BG"/>
        </w:rPr>
        <w:t xml:space="preserve">. ДОКАЗАТЕЛСТВА ЗА ТЕХНИЧЕСКИ И ПРОФЕСИОНАЛНИ </w:t>
      </w:r>
      <w:r w:rsidR="009209F5">
        <w:rPr>
          <w:rFonts w:ascii="Times New Roman" w:hAnsi="Times New Roman" w:cs="Times New Roman"/>
          <w:b/>
          <w:sz w:val="24"/>
          <w:szCs w:val="24"/>
          <w:lang w:val="bg-BG"/>
        </w:rPr>
        <w:t xml:space="preserve"> С</w:t>
      </w:r>
      <w:r>
        <w:rPr>
          <w:rFonts w:ascii="Times New Roman" w:hAnsi="Times New Roman" w:cs="Times New Roman"/>
          <w:b/>
          <w:sz w:val="24"/>
          <w:szCs w:val="24"/>
          <w:lang w:val="bg-BG"/>
        </w:rPr>
        <w:t>ПОСОБНОСТИ.</w:t>
      </w:r>
    </w:p>
    <w:p w:rsidR="00F72AAD" w:rsidRDefault="00F72AAD" w:rsidP="00F72AAD">
      <w:pPr>
        <w:pStyle w:val="ListParagraph"/>
        <w:spacing w:after="0" w:line="360" w:lineRule="auto"/>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ab/>
        <w:t>Участникът следва да отговаря на следните изисквания за технически възможности:</w:t>
      </w:r>
    </w:p>
    <w:p w:rsidR="00F72AAD" w:rsidRDefault="00F72AAD" w:rsidP="00F72AAD">
      <w:pPr>
        <w:spacing w:after="0" w:line="360" w:lineRule="auto"/>
        <w:jc w:val="both"/>
        <w:rPr>
          <w:rFonts w:ascii="Times New Roman" w:hAnsi="Times New Roman" w:cs="Times New Roman"/>
          <w:sz w:val="24"/>
          <w:szCs w:val="24"/>
          <w:lang w:val="bg-BG"/>
        </w:rPr>
      </w:pPr>
      <w:r w:rsidRPr="00F72AAD">
        <w:rPr>
          <w:rFonts w:ascii="Times New Roman" w:hAnsi="Times New Roman" w:cs="Times New Roman"/>
          <w:b/>
          <w:sz w:val="24"/>
          <w:szCs w:val="24"/>
          <w:lang w:val="bg-BG"/>
        </w:rPr>
        <w:t>1.</w:t>
      </w:r>
      <w:r>
        <w:rPr>
          <w:rFonts w:ascii="Times New Roman" w:hAnsi="Times New Roman" w:cs="Times New Roman"/>
          <w:sz w:val="24"/>
          <w:szCs w:val="24"/>
          <w:lang w:val="bg-BG"/>
        </w:rPr>
        <w:t xml:space="preserve"> </w:t>
      </w:r>
      <w:r w:rsidR="00403FDB" w:rsidRPr="00403FDB">
        <w:rPr>
          <w:rFonts w:ascii="Times New Roman" w:hAnsi="Times New Roman" w:cs="Times New Roman"/>
          <w:sz w:val="24"/>
          <w:szCs w:val="24"/>
          <w:lang w:val="bg-BG"/>
        </w:rPr>
        <w:t>Да е изпълнил дейности с предмет идентичен или сходен с тези на поръчката, за последните три години (в зависимост от датата, на която участникът е учреден или е започнал дейността си), считано от датата на подаване на офертата. Доказва се със списък на услугите, които са идентични или сходни с предмета на обществената поръчка, с посочване на дейностите, датите и получателите.</w:t>
      </w:r>
    </w:p>
    <w:p w:rsidR="00F72AAD" w:rsidRDefault="00F72AAD" w:rsidP="00F72AAD">
      <w:pPr>
        <w:spacing w:after="0" w:line="360" w:lineRule="auto"/>
        <w:jc w:val="both"/>
        <w:rPr>
          <w:rFonts w:ascii="Times New Roman" w:hAnsi="Times New Roman" w:cs="Times New Roman"/>
          <w:sz w:val="24"/>
          <w:szCs w:val="24"/>
          <w:lang w:val="bg-BG"/>
        </w:rPr>
      </w:pPr>
      <w:r w:rsidRPr="00403FDB">
        <w:rPr>
          <w:rFonts w:ascii="Times New Roman" w:hAnsi="Times New Roman" w:cs="Times New Roman"/>
          <w:b/>
          <w:sz w:val="24"/>
          <w:szCs w:val="24"/>
          <w:lang w:val="bg-BG"/>
        </w:rPr>
        <w:t>2.</w:t>
      </w:r>
      <w:r>
        <w:rPr>
          <w:rFonts w:ascii="Times New Roman" w:hAnsi="Times New Roman" w:cs="Times New Roman"/>
          <w:sz w:val="24"/>
          <w:szCs w:val="24"/>
          <w:lang w:val="bg-BG"/>
        </w:rPr>
        <w:t xml:space="preserve"> Да разполага с технически лица, които да отговарят за контрола на качеството, притежавайки нужото образование, професионална квалификация и опит за изпълнение на поръчката. Доказва се със списък на техническите лица, включени или не в структурата на участника.</w:t>
      </w:r>
    </w:p>
    <w:p w:rsidR="00F72AAD" w:rsidRDefault="00F72AAD" w:rsidP="000A2EC4">
      <w:pPr>
        <w:spacing w:after="0" w:line="360" w:lineRule="auto"/>
        <w:jc w:val="both"/>
        <w:rPr>
          <w:rFonts w:ascii="Times New Roman" w:hAnsi="Times New Roman" w:cs="Times New Roman"/>
          <w:sz w:val="24"/>
          <w:szCs w:val="24"/>
          <w:lang w:val="bg-BG"/>
        </w:rPr>
      </w:pPr>
      <w:r w:rsidRPr="00403FDB">
        <w:rPr>
          <w:rFonts w:ascii="Times New Roman" w:hAnsi="Times New Roman" w:cs="Times New Roman"/>
          <w:b/>
          <w:sz w:val="24"/>
          <w:szCs w:val="24"/>
          <w:lang w:val="bg-BG"/>
        </w:rPr>
        <w:t>3.</w:t>
      </w:r>
      <w:r>
        <w:rPr>
          <w:rFonts w:ascii="Times New Roman" w:hAnsi="Times New Roman" w:cs="Times New Roman"/>
          <w:sz w:val="24"/>
          <w:szCs w:val="24"/>
          <w:lang w:val="bg-BG"/>
        </w:rPr>
        <w:t xml:space="preserve"> Да има внедрена система за управление на качеството. Доказва се със заверено копие от валиден сертификат </w:t>
      </w:r>
      <w:r>
        <w:rPr>
          <w:rFonts w:ascii="Times New Roman" w:hAnsi="Times New Roman" w:cs="Times New Roman"/>
          <w:sz w:val="24"/>
          <w:szCs w:val="24"/>
        </w:rPr>
        <w:t xml:space="preserve">ISO 9001:2008 </w:t>
      </w:r>
      <w:r>
        <w:rPr>
          <w:rFonts w:ascii="Times New Roman" w:hAnsi="Times New Roman" w:cs="Times New Roman"/>
          <w:sz w:val="24"/>
          <w:szCs w:val="24"/>
          <w:lang w:val="bg-BG"/>
        </w:rPr>
        <w:t>на участника, издаден от акредитирани лица за управление на качеството или еквивалент</w:t>
      </w:r>
      <w:r w:rsidR="000A2EC4">
        <w:rPr>
          <w:rFonts w:ascii="Times New Roman" w:hAnsi="Times New Roman" w:cs="Times New Roman"/>
          <w:sz w:val="24"/>
          <w:szCs w:val="24"/>
          <w:lang w:val="bg-BG"/>
        </w:rPr>
        <w:t>,</w:t>
      </w:r>
      <w:r>
        <w:rPr>
          <w:rFonts w:ascii="Times New Roman" w:hAnsi="Times New Roman" w:cs="Times New Roman"/>
          <w:sz w:val="24"/>
          <w:szCs w:val="24"/>
          <w:lang w:val="bg-BG"/>
        </w:rPr>
        <w:t xml:space="preserve"> с обхват включващ дейности по подръжка и ремонт на климатична техника. </w:t>
      </w:r>
    </w:p>
    <w:p w:rsidR="000A2EC4" w:rsidRPr="002175B6" w:rsidRDefault="000A2EC4" w:rsidP="000A2EC4">
      <w:pPr>
        <w:spacing w:after="0" w:line="360" w:lineRule="auto"/>
        <w:jc w:val="both"/>
        <w:rPr>
          <w:rFonts w:ascii="Times New Roman" w:hAnsi="Times New Roman" w:cs="Times New Roman"/>
          <w:b/>
          <w:sz w:val="24"/>
          <w:szCs w:val="24"/>
          <w:lang w:val="bg-BG"/>
        </w:rPr>
      </w:pPr>
      <w:r w:rsidRPr="002175B6">
        <w:rPr>
          <w:rFonts w:ascii="Times New Roman" w:hAnsi="Times New Roman" w:cs="Times New Roman"/>
          <w:b/>
          <w:sz w:val="24"/>
          <w:szCs w:val="24"/>
          <w:lang w:val="bg-BG"/>
        </w:rPr>
        <w:t>Изисквано минимално ниво:</w:t>
      </w:r>
    </w:p>
    <w:p w:rsidR="000A2EC4" w:rsidRDefault="000A2EC4" w:rsidP="000A2EC4">
      <w:pPr>
        <w:spacing w:after="0" w:line="360" w:lineRule="auto"/>
        <w:jc w:val="both"/>
        <w:rPr>
          <w:rFonts w:ascii="Times New Roman" w:hAnsi="Times New Roman" w:cs="Times New Roman"/>
          <w:sz w:val="24"/>
          <w:szCs w:val="24"/>
          <w:lang w:val="bg-BG"/>
        </w:rPr>
      </w:pPr>
      <w:r w:rsidRPr="000A2EC4">
        <w:rPr>
          <w:rFonts w:ascii="Times New Roman" w:hAnsi="Times New Roman" w:cs="Times New Roman"/>
          <w:sz w:val="24"/>
          <w:szCs w:val="24"/>
          <w:lang w:val="bg-BG"/>
        </w:rPr>
        <w:t>1</w:t>
      </w:r>
      <w:r w:rsidRPr="00023B08">
        <w:rPr>
          <w:rFonts w:ascii="Times New Roman" w:hAnsi="Times New Roman" w:cs="Times New Roman"/>
          <w:sz w:val="24"/>
          <w:szCs w:val="24"/>
          <w:lang w:val="bg-BG"/>
        </w:rPr>
        <w:t xml:space="preserve">. Учасникът да е изпълнил минимум три дейности с предмет, идентичен или сходен с тези на </w:t>
      </w:r>
      <w:r w:rsidRPr="00D76B84">
        <w:rPr>
          <w:rFonts w:ascii="Times New Roman" w:hAnsi="Times New Roman" w:cs="Times New Roman"/>
          <w:sz w:val="24"/>
          <w:szCs w:val="24"/>
          <w:lang w:val="bg-BG"/>
        </w:rPr>
        <w:t>поръчката за после</w:t>
      </w:r>
      <w:r w:rsidR="002175B6" w:rsidRPr="00D76B84">
        <w:rPr>
          <w:rFonts w:ascii="Times New Roman" w:hAnsi="Times New Roman" w:cs="Times New Roman"/>
          <w:sz w:val="24"/>
          <w:szCs w:val="24"/>
          <w:lang w:val="bg-BG"/>
        </w:rPr>
        <w:t>д</w:t>
      </w:r>
      <w:r w:rsidRPr="00D76B84">
        <w:rPr>
          <w:rFonts w:ascii="Times New Roman" w:hAnsi="Times New Roman" w:cs="Times New Roman"/>
          <w:sz w:val="24"/>
          <w:szCs w:val="24"/>
          <w:lang w:val="bg-BG"/>
        </w:rPr>
        <w:t>ните три години от датата на подаване на офертата</w:t>
      </w:r>
      <w:r w:rsidR="00D76B84">
        <w:rPr>
          <w:rFonts w:ascii="Times New Roman" w:hAnsi="Times New Roman" w:cs="Times New Roman"/>
          <w:sz w:val="24"/>
          <w:szCs w:val="24"/>
          <w:lang w:val="bg-BG"/>
        </w:rPr>
        <w:t xml:space="preserve"> </w:t>
      </w:r>
      <w:r w:rsidR="00D76B84">
        <w:rPr>
          <w:rFonts w:ascii="Times New Roman" w:hAnsi="Times New Roman" w:cs="Times New Roman"/>
          <w:sz w:val="24"/>
          <w:szCs w:val="24"/>
          <w:lang w:val="bg-BG"/>
        </w:rPr>
        <w:br/>
      </w:r>
      <w:r w:rsidR="00D76B84" w:rsidRPr="00403FDB">
        <w:rPr>
          <w:rFonts w:ascii="Times New Roman" w:hAnsi="Times New Roman" w:cs="Times New Roman"/>
          <w:sz w:val="24"/>
          <w:szCs w:val="24"/>
          <w:lang w:val="bg-BG"/>
        </w:rPr>
        <w:t>(в зависимост от датата, на която участникът е учреден или е започнал дейността си)</w:t>
      </w:r>
      <w:r w:rsidRPr="00D76B84">
        <w:rPr>
          <w:rFonts w:ascii="Times New Roman" w:hAnsi="Times New Roman" w:cs="Times New Roman"/>
          <w:sz w:val="24"/>
          <w:szCs w:val="24"/>
          <w:lang w:val="bg-BG"/>
        </w:rPr>
        <w:t>.</w:t>
      </w:r>
      <w:r w:rsidRPr="000A2EC4">
        <w:rPr>
          <w:rFonts w:ascii="Times New Roman" w:hAnsi="Times New Roman" w:cs="Times New Roman"/>
          <w:sz w:val="24"/>
          <w:szCs w:val="24"/>
          <w:lang w:val="bg-BG"/>
        </w:rPr>
        <w:t xml:space="preserve"> За идентични или сходни, с предмета на поръчката, Възложителя ще приеме поддръжка и ремонт на климатична техника.</w:t>
      </w:r>
    </w:p>
    <w:p w:rsidR="000A2EC4" w:rsidRDefault="000A2EC4" w:rsidP="000A2EC4">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Участникът следва да разполага с минимум един инженер с висше образование и </w:t>
      </w:r>
      <w:r w:rsidR="00274E67">
        <w:rPr>
          <w:rFonts w:ascii="Times New Roman" w:hAnsi="Times New Roman" w:cs="Times New Roman"/>
          <w:sz w:val="24"/>
          <w:szCs w:val="24"/>
          <w:lang w:val="bg-BG"/>
        </w:rPr>
        <w:t xml:space="preserve">поне </w:t>
      </w:r>
      <w:r>
        <w:rPr>
          <w:rFonts w:ascii="Times New Roman" w:hAnsi="Times New Roman" w:cs="Times New Roman"/>
          <w:sz w:val="24"/>
          <w:szCs w:val="24"/>
          <w:lang w:val="bg-BG"/>
        </w:rPr>
        <w:t xml:space="preserve">трима с </w:t>
      </w:r>
      <w:r w:rsidR="00274E67">
        <w:rPr>
          <w:rFonts w:ascii="Times New Roman" w:hAnsi="Times New Roman" w:cs="Times New Roman"/>
          <w:sz w:val="24"/>
          <w:szCs w:val="24"/>
          <w:lang w:val="bg-BG"/>
        </w:rPr>
        <w:t xml:space="preserve">минимум </w:t>
      </w:r>
      <w:r>
        <w:rPr>
          <w:rFonts w:ascii="Times New Roman" w:hAnsi="Times New Roman" w:cs="Times New Roman"/>
          <w:sz w:val="24"/>
          <w:szCs w:val="24"/>
          <w:lang w:val="bg-BG"/>
        </w:rPr>
        <w:t>средно образование</w:t>
      </w:r>
      <w:r w:rsidR="007D5521">
        <w:rPr>
          <w:rFonts w:ascii="Times New Roman" w:hAnsi="Times New Roman" w:cs="Times New Roman"/>
          <w:sz w:val="24"/>
          <w:szCs w:val="24"/>
          <w:lang w:val="bg-BG"/>
        </w:rPr>
        <w:t xml:space="preserve"> съответс</w:t>
      </w:r>
      <w:r w:rsidR="00C7227F">
        <w:rPr>
          <w:rFonts w:ascii="Times New Roman" w:hAnsi="Times New Roman" w:cs="Times New Roman"/>
          <w:sz w:val="24"/>
          <w:szCs w:val="24"/>
          <w:lang w:val="bg-BG"/>
        </w:rPr>
        <w:t>т</w:t>
      </w:r>
      <w:r w:rsidR="007D5521">
        <w:rPr>
          <w:rFonts w:ascii="Times New Roman" w:hAnsi="Times New Roman" w:cs="Times New Roman"/>
          <w:sz w:val="24"/>
          <w:szCs w:val="24"/>
          <w:lang w:val="bg-BG"/>
        </w:rPr>
        <w:t>ващо на</w:t>
      </w:r>
      <w:r>
        <w:rPr>
          <w:rFonts w:ascii="Times New Roman" w:hAnsi="Times New Roman" w:cs="Times New Roman"/>
          <w:sz w:val="24"/>
          <w:szCs w:val="24"/>
          <w:lang w:val="bg-BG"/>
        </w:rPr>
        <w:t xml:space="preserve"> предмета на поръчката</w:t>
      </w:r>
      <w:r w:rsidR="00AD3D2C">
        <w:rPr>
          <w:rFonts w:ascii="Times New Roman" w:hAnsi="Times New Roman" w:cs="Times New Roman"/>
          <w:sz w:val="24"/>
          <w:szCs w:val="24"/>
          <w:lang w:val="bg-BG"/>
        </w:rPr>
        <w:t>,</w:t>
      </w:r>
      <w:r>
        <w:rPr>
          <w:rFonts w:ascii="Times New Roman" w:hAnsi="Times New Roman" w:cs="Times New Roman"/>
          <w:sz w:val="24"/>
          <w:szCs w:val="24"/>
          <w:lang w:val="bg-BG"/>
        </w:rPr>
        <w:t xml:space="preserve"> с две години опит в подръжката и ремонта на климатичната техника</w:t>
      </w:r>
      <w:r w:rsidR="00AD3D2C">
        <w:rPr>
          <w:rFonts w:ascii="Times New Roman" w:hAnsi="Times New Roman" w:cs="Times New Roman"/>
          <w:sz w:val="24"/>
          <w:szCs w:val="24"/>
          <w:lang w:val="bg-BG"/>
        </w:rPr>
        <w:t>,</w:t>
      </w:r>
      <w:r>
        <w:rPr>
          <w:rFonts w:ascii="Times New Roman" w:hAnsi="Times New Roman" w:cs="Times New Roman"/>
          <w:sz w:val="24"/>
          <w:szCs w:val="24"/>
          <w:lang w:val="bg-BG"/>
        </w:rPr>
        <w:t xml:space="preserve"> за всички членове на екипа.</w:t>
      </w:r>
    </w:p>
    <w:p w:rsidR="000A2EC4" w:rsidRDefault="000A2EC4" w:rsidP="000A2EC4">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3. Участникът да има внедрена система за управление на качеството</w:t>
      </w:r>
      <w:r w:rsidRPr="000A2EC4">
        <w:rPr>
          <w:rFonts w:ascii="Times New Roman" w:hAnsi="Times New Roman" w:cs="Times New Roman"/>
          <w:sz w:val="24"/>
          <w:szCs w:val="24"/>
        </w:rPr>
        <w:t xml:space="preserve"> </w:t>
      </w:r>
      <w:r>
        <w:rPr>
          <w:rFonts w:ascii="Times New Roman" w:hAnsi="Times New Roman" w:cs="Times New Roman"/>
          <w:sz w:val="24"/>
          <w:szCs w:val="24"/>
        </w:rPr>
        <w:t>ISO 9001:2008</w:t>
      </w:r>
      <w:r>
        <w:rPr>
          <w:rFonts w:ascii="Times New Roman" w:hAnsi="Times New Roman" w:cs="Times New Roman"/>
          <w:sz w:val="24"/>
          <w:szCs w:val="24"/>
          <w:lang w:val="bg-BG"/>
        </w:rPr>
        <w:t xml:space="preserve"> или еквивалент, с обхват включващ дейности по поддръжка и ремонт на климатична техника. </w:t>
      </w:r>
    </w:p>
    <w:p w:rsidR="000A2EC4" w:rsidRPr="004671BC" w:rsidRDefault="000A2EC4" w:rsidP="000A2EC4">
      <w:pPr>
        <w:spacing w:after="0" w:line="360" w:lineRule="auto"/>
        <w:jc w:val="both"/>
        <w:rPr>
          <w:rFonts w:ascii="Times New Roman" w:hAnsi="Times New Roman" w:cs="Times New Roman"/>
          <w:b/>
          <w:i/>
          <w:lang w:val="bg-BG"/>
        </w:rPr>
      </w:pPr>
      <w:r w:rsidRPr="004671BC">
        <w:rPr>
          <w:rFonts w:ascii="Times New Roman" w:hAnsi="Times New Roman" w:cs="Times New Roman"/>
          <w:b/>
          <w:i/>
          <w:lang w:val="bg-BG"/>
        </w:rPr>
        <w:t>Забележки:</w:t>
      </w:r>
    </w:p>
    <w:p w:rsidR="000A2EC4" w:rsidRPr="004671BC" w:rsidRDefault="000A2EC4" w:rsidP="000A2EC4">
      <w:pPr>
        <w:spacing w:after="0" w:line="360" w:lineRule="auto"/>
        <w:jc w:val="both"/>
        <w:rPr>
          <w:rFonts w:ascii="Times New Roman" w:hAnsi="Times New Roman" w:cs="Times New Roman"/>
          <w:i/>
          <w:lang w:val="bg-BG"/>
        </w:rPr>
      </w:pPr>
      <w:r w:rsidRPr="004671BC">
        <w:rPr>
          <w:rFonts w:ascii="Times New Roman" w:hAnsi="Times New Roman" w:cs="Times New Roman"/>
          <w:i/>
          <w:lang w:val="bg-BG"/>
        </w:rPr>
        <w:t>- Възложителя ще приеме еквивалентни сертификати, издадени от органи, установени в други държави членки, както и други доказателства за еквивалентни мерки, за осигуряване качеството на основание чл. 64, ал. 6 и ал. 7 от ЗОП.</w:t>
      </w:r>
    </w:p>
    <w:p w:rsidR="000A2EC4" w:rsidRPr="004671BC" w:rsidRDefault="000A2EC4" w:rsidP="000A2EC4">
      <w:pPr>
        <w:spacing w:after="0" w:line="360" w:lineRule="auto"/>
        <w:jc w:val="both"/>
        <w:rPr>
          <w:rFonts w:ascii="Times New Roman" w:hAnsi="Times New Roman" w:cs="Times New Roman"/>
          <w:i/>
          <w:lang w:val="bg-BG"/>
        </w:rPr>
      </w:pPr>
      <w:r w:rsidRPr="008E0AA7">
        <w:rPr>
          <w:rFonts w:ascii="Times New Roman" w:hAnsi="Times New Roman" w:cs="Times New Roman"/>
          <w:i/>
          <w:lang w:val="bg-BG"/>
        </w:rPr>
        <w:t>- При участие на обединения, които не са юридически лица, съответствието с критериите за подбор се доказва от обединието участник,</w:t>
      </w:r>
      <w:r w:rsidRPr="004671BC">
        <w:rPr>
          <w:rFonts w:ascii="Times New Roman" w:hAnsi="Times New Roman" w:cs="Times New Roman"/>
          <w:i/>
          <w:lang w:val="bg-BG"/>
        </w:rPr>
        <w:t xml:space="preserve">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изпълнението на дейностите, предвидено в договора за създаване на обединението. </w:t>
      </w:r>
    </w:p>
    <w:p w:rsidR="000A2EC4" w:rsidRPr="004671BC" w:rsidRDefault="000A2EC4" w:rsidP="000A2EC4">
      <w:pPr>
        <w:spacing w:after="0" w:line="360" w:lineRule="auto"/>
        <w:jc w:val="both"/>
        <w:rPr>
          <w:rFonts w:ascii="Times New Roman" w:hAnsi="Times New Roman" w:cs="Times New Roman"/>
          <w:i/>
          <w:lang w:val="bg-BG"/>
        </w:rPr>
      </w:pPr>
      <w:r w:rsidRPr="004671BC">
        <w:rPr>
          <w:rFonts w:ascii="Times New Roman" w:hAnsi="Times New Roman" w:cs="Times New Roman"/>
          <w:i/>
          <w:lang w:val="bg-BG"/>
        </w:rPr>
        <w:t>- При участие на подизпълнители, същите трябва да отговарят на съответните критерии за подбор, съобразно вида и дела от поръчката</w:t>
      </w:r>
      <w:r w:rsidR="004671BC" w:rsidRPr="004671BC">
        <w:rPr>
          <w:rFonts w:ascii="Times New Roman" w:hAnsi="Times New Roman" w:cs="Times New Roman"/>
          <w:i/>
          <w:lang w:val="bg-BG"/>
        </w:rPr>
        <w:t xml:space="preserve">, който ще изпълняват, и за тях </w:t>
      </w:r>
      <w:r w:rsidR="007D5521">
        <w:rPr>
          <w:rFonts w:ascii="Times New Roman" w:hAnsi="Times New Roman" w:cs="Times New Roman"/>
          <w:i/>
          <w:lang w:val="bg-BG"/>
        </w:rPr>
        <w:t xml:space="preserve">следва </w:t>
      </w:r>
      <w:r w:rsidR="004671BC" w:rsidRPr="004671BC">
        <w:rPr>
          <w:rFonts w:ascii="Times New Roman" w:hAnsi="Times New Roman" w:cs="Times New Roman"/>
          <w:i/>
          <w:lang w:val="bg-BG"/>
        </w:rPr>
        <w:t>да не са налице основанията за отстраняване от процедурата.</w:t>
      </w:r>
    </w:p>
    <w:p w:rsidR="004671BC" w:rsidRPr="004671BC" w:rsidRDefault="004671BC" w:rsidP="000A2EC4">
      <w:pPr>
        <w:spacing w:after="0" w:line="360" w:lineRule="auto"/>
        <w:jc w:val="both"/>
        <w:rPr>
          <w:rFonts w:ascii="Times New Roman" w:hAnsi="Times New Roman" w:cs="Times New Roman"/>
          <w:i/>
          <w:lang w:val="bg-BG"/>
        </w:rPr>
      </w:pPr>
      <w:r w:rsidRPr="007D5521">
        <w:rPr>
          <w:rFonts w:ascii="Times New Roman" w:hAnsi="Times New Roman" w:cs="Times New Roman"/>
          <w:i/>
          <w:lang w:val="bg-BG"/>
        </w:rPr>
        <w:t>- Ако участникът се позовава на капацитета на трети лица, същите следва да отговарят на съответните критерии за подбор, за доказването на които участникъ</w:t>
      </w:r>
      <w:r w:rsidR="00EB2316" w:rsidRPr="007D5521">
        <w:rPr>
          <w:rFonts w:ascii="Times New Roman" w:hAnsi="Times New Roman" w:cs="Times New Roman"/>
          <w:i/>
          <w:lang w:val="bg-BG"/>
        </w:rPr>
        <w:t>т</w:t>
      </w:r>
      <w:r w:rsidRPr="007D5521">
        <w:rPr>
          <w:rFonts w:ascii="Times New Roman" w:hAnsi="Times New Roman" w:cs="Times New Roman"/>
          <w:i/>
          <w:lang w:val="bg-BG"/>
        </w:rPr>
        <w:t xml:space="preserve"> се позовава на тех</w:t>
      </w:r>
      <w:r w:rsidR="002175B6" w:rsidRPr="007D5521">
        <w:rPr>
          <w:rFonts w:ascii="Times New Roman" w:hAnsi="Times New Roman" w:cs="Times New Roman"/>
          <w:i/>
          <w:lang w:val="bg-BG"/>
        </w:rPr>
        <w:t>н</w:t>
      </w:r>
      <w:r w:rsidRPr="007D5521">
        <w:rPr>
          <w:rFonts w:ascii="Times New Roman" w:hAnsi="Times New Roman" w:cs="Times New Roman"/>
          <w:i/>
          <w:lang w:val="bg-BG"/>
        </w:rPr>
        <w:t xml:space="preserve">ия капацитет, и за тях </w:t>
      </w:r>
      <w:r w:rsidR="007D5521" w:rsidRPr="007D5521">
        <w:rPr>
          <w:rFonts w:ascii="Times New Roman" w:hAnsi="Times New Roman" w:cs="Times New Roman"/>
          <w:i/>
          <w:lang w:val="bg-BG"/>
        </w:rPr>
        <w:t xml:space="preserve">следва </w:t>
      </w:r>
      <w:r w:rsidRPr="007D5521">
        <w:rPr>
          <w:rFonts w:ascii="Times New Roman" w:hAnsi="Times New Roman" w:cs="Times New Roman"/>
          <w:i/>
          <w:lang w:val="bg-BG"/>
        </w:rPr>
        <w:t>да не са налице основанията за отстранява от процедурата.</w:t>
      </w:r>
    </w:p>
    <w:p w:rsidR="004671BC" w:rsidRPr="004671BC" w:rsidRDefault="004671BC" w:rsidP="000A2EC4">
      <w:pPr>
        <w:spacing w:after="0" w:line="360" w:lineRule="auto"/>
        <w:jc w:val="both"/>
        <w:rPr>
          <w:rFonts w:ascii="Times New Roman" w:hAnsi="Times New Roman" w:cs="Times New Roman"/>
          <w:i/>
          <w:lang w:val="bg-BG"/>
        </w:rPr>
      </w:pPr>
      <w:r w:rsidRPr="004671BC">
        <w:rPr>
          <w:rFonts w:ascii="Times New Roman" w:hAnsi="Times New Roman" w:cs="Times New Roman"/>
          <w:i/>
          <w:lang w:val="bg-BG"/>
        </w:rPr>
        <w:t>-</w:t>
      </w:r>
      <w:r w:rsidR="002175B6">
        <w:rPr>
          <w:rFonts w:ascii="Times New Roman" w:hAnsi="Times New Roman" w:cs="Times New Roman"/>
          <w:i/>
          <w:lang w:val="bg-BG"/>
        </w:rPr>
        <w:t xml:space="preserve"> </w:t>
      </w:r>
      <w:r w:rsidRPr="004671BC">
        <w:rPr>
          <w:rFonts w:ascii="Times New Roman" w:hAnsi="Times New Roman" w:cs="Times New Roman"/>
          <w:i/>
          <w:lang w:val="bg-BG"/>
        </w:rPr>
        <w:t>Участници, които нямат всички изискуеми сертификати и документи не се допускат до по-нататъшното разглеждане на предложенията.</w:t>
      </w:r>
    </w:p>
    <w:p w:rsidR="004671BC" w:rsidRDefault="004671BC" w:rsidP="000A2EC4">
      <w:pPr>
        <w:spacing w:after="0" w:line="360" w:lineRule="auto"/>
        <w:jc w:val="both"/>
        <w:rPr>
          <w:rFonts w:ascii="Times New Roman" w:hAnsi="Times New Roman" w:cs="Times New Roman"/>
          <w:i/>
          <w:lang w:val="bg-BG"/>
        </w:rPr>
      </w:pPr>
      <w:r w:rsidRPr="004671BC">
        <w:rPr>
          <w:rFonts w:ascii="Times New Roman" w:hAnsi="Times New Roman" w:cs="Times New Roman"/>
          <w:i/>
          <w:lang w:val="bg-BG"/>
        </w:rPr>
        <w:t>-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Докумен</w:t>
      </w:r>
      <w:r w:rsidR="007D5521">
        <w:rPr>
          <w:rFonts w:ascii="Times New Roman" w:hAnsi="Times New Roman" w:cs="Times New Roman"/>
          <w:i/>
          <w:lang w:val="bg-BG"/>
        </w:rPr>
        <w:t>т</w:t>
      </w:r>
      <w:r w:rsidRPr="004671BC">
        <w:rPr>
          <w:rFonts w:ascii="Times New Roman" w:hAnsi="Times New Roman" w:cs="Times New Roman"/>
          <w:i/>
          <w:lang w:val="bg-BG"/>
        </w:rPr>
        <w:t>ите доказващи съответствието с критериите за подбор се представят от участника избран за изпълнител преди сключването на договора за обществена поръчка.</w:t>
      </w:r>
    </w:p>
    <w:p w:rsidR="004671BC" w:rsidRPr="004671BC" w:rsidRDefault="004671BC" w:rsidP="000A2EC4">
      <w:pPr>
        <w:spacing w:after="0" w:line="360" w:lineRule="auto"/>
        <w:jc w:val="both"/>
        <w:rPr>
          <w:rFonts w:ascii="Times New Roman" w:hAnsi="Times New Roman" w:cs="Times New Roman"/>
          <w:sz w:val="24"/>
          <w:szCs w:val="24"/>
          <w:lang w:val="bg-BG"/>
        </w:rPr>
      </w:pPr>
    </w:p>
    <w:p w:rsidR="009D5429" w:rsidRPr="003B5F80" w:rsidRDefault="009D5429" w:rsidP="009D5429">
      <w:pPr>
        <w:pStyle w:val="ListParagraph"/>
        <w:spacing w:line="360" w:lineRule="auto"/>
        <w:ind w:left="0"/>
        <w:jc w:val="both"/>
        <w:rPr>
          <w:rFonts w:ascii="Times New Roman" w:hAnsi="Times New Roman" w:cs="Times New Roman"/>
          <w:b/>
          <w:sz w:val="24"/>
          <w:szCs w:val="24"/>
          <w:lang w:val="bg-BG"/>
        </w:rPr>
      </w:pPr>
      <w:r w:rsidRPr="003B5F80">
        <w:rPr>
          <w:rFonts w:ascii="Times New Roman" w:hAnsi="Times New Roman" w:cs="Times New Roman"/>
          <w:b/>
          <w:sz w:val="24"/>
          <w:szCs w:val="24"/>
          <w:lang w:val="bg-BG"/>
        </w:rPr>
        <w:t>Г. ИЗИСКВАНИЯ И УСЛОВИЯ КЪМ ГАРАНЦИИТЕ ЗА ИЗПЪЛНЕНИЕ</w:t>
      </w:r>
    </w:p>
    <w:p w:rsidR="009D5429" w:rsidRPr="008A69EA" w:rsidRDefault="009D5429" w:rsidP="009D5429">
      <w:pPr>
        <w:spacing w:before="120" w:after="120" w:line="360" w:lineRule="auto"/>
        <w:ind w:firstLine="720"/>
        <w:contextualSpacing/>
        <w:jc w:val="both"/>
        <w:rPr>
          <w:rFonts w:ascii="Times New Roman" w:eastAsia="Calibri" w:hAnsi="Times New Roman" w:cs="Times New Roman"/>
          <w:sz w:val="24"/>
          <w:szCs w:val="24"/>
          <w:lang w:val="bg-BG" w:eastAsia="x-none"/>
        </w:rPr>
      </w:pPr>
      <w:r w:rsidRPr="008A69EA">
        <w:rPr>
          <w:rFonts w:ascii="Times New Roman" w:eastAsia="Calibri" w:hAnsi="Times New Roman" w:cs="Times New Roman"/>
          <w:sz w:val="24"/>
          <w:szCs w:val="24"/>
          <w:lang w:val="bg-BG" w:eastAsia="x-none"/>
        </w:rPr>
        <w:t xml:space="preserve">При подписване на договора за възлагане на обществена поръчка, Участникът в процедурата следва да внесе </w:t>
      </w:r>
      <w:r w:rsidRPr="008A69EA">
        <w:rPr>
          <w:rFonts w:ascii="Times New Roman" w:eastAsia="Calibri" w:hAnsi="Times New Roman" w:cs="Times New Roman"/>
          <w:b/>
          <w:sz w:val="24"/>
          <w:szCs w:val="24"/>
          <w:lang w:val="bg-BG" w:eastAsia="x-none"/>
        </w:rPr>
        <w:t xml:space="preserve">гаранция за </w:t>
      </w:r>
      <w:r w:rsidR="007D5521">
        <w:rPr>
          <w:rFonts w:ascii="Times New Roman" w:eastAsia="Calibri" w:hAnsi="Times New Roman" w:cs="Times New Roman"/>
          <w:b/>
          <w:sz w:val="24"/>
          <w:szCs w:val="24"/>
          <w:lang w:val="bg-BG" w:eastAsia="x-none"/>
        </w:rPr>
        <w:t xml:space="preserve">обезпечаване </w:t>
      </w:r>
      <w:r w:rsidRPr="008A69EA">
        <w:rPr>
          <w:rFonts w:ascii="Times New Roman" w:eastAsia="Calibri" w:hAnsi="Times New Roman" w:cs="Times New Roman"/>
          <w:b/>
          <w:sz w:val="24"/>
          <w:szCs w:val="24"/>
          <w:lang w:val="bg-BG" w:eastAsia="x-none"/>
        </w:rPr>
        <w:t>изпълнение</w:t>
      </w:r>
      <w:r w:rsidR="007D5521">
        <w:rPr>
          <w:rFonts w:ascii="Times New Roman" w:eastAsia="Calibri" w:hAnsi="Times New Roman" w:cs="Times New Roman"/>
          <w:b/>
          <w:sz w:val="24"/>
          <w:szCs w:val="24"/>
          <w:lang w:val="bg-BG" w:eastAsia="x-none"/>
        </w:rPr>
        <w:t>то на договора</w:t>
      </w:r>
      <w:r w:rsidRPr="008A69EA">
        <w:rPr>
          <w:rFonts w:ascii="Times New Roman" w:eastAsia="Calibri" w:hAnsi="Times New Roman" w:cs="Times New Roman"/>
          <w:b/>
          <w:sz w:val="24"/>
          <w:szCs w:val="24"/>
          <w:lang w:val="bg-BG" w:eastAsia="x-none"/>
        </w:rPr>
        <w:t xml:space="preserve"> в разм</w:t>
      </w:r>
      <w:r w:rsidR="007D5521">
        <w:rPr>
          <w:rFonts w:ascii="Times New Roman" w:eastAsia="Calibri" w:hAnsi="Times New Roman" w:cs="Times New Roman"/>
          <w:b/>
          <w:sz w:val="24"/>
          <w:szCs w:val="24"/>
          <w:lang w:val="bg-BG" w:eastAsia="x-none"/>
        </w:rPr>
        <w:t>е</w:t>
      </w:r>
      <w:r w:rsidRPr="008A69EA">
        <w:rPr>
          <w:rFonts w:ascii="Times New Roman" w:eastAsia="Calibri" w:hAnsi="Times New Roman" w:cs="Times New Roman"/>
          <w:b/>
          <w:sz w:val="24"/>
          <w:szCs w:val="24"/>
          <w:lang w:val="bg-BG" w:eastAsia="x-none"/>
        </w:rPr>
        <w:t xml:space="preserve">р на 5% от стойността на </w:t>
      </w:r>
      <w:r w:rsidR="007D5521">
        <w:rPr>
          <w:rFonts w:ascii="Times New Roman" w:eastAsia="Calibri" w:hAnsi="Times New Roman" w:cs="Times New Roman"/>
          <w:b/>
          <w:sz w:val="24"/>
          <w:szCs w:val="24"/>
          <w:lang w:val="bg-BG" w:eastAsia="x-none"/>
        </w:rPr>
        <w:t>същия</w:t>
      </w:r>
      <w:r w:rsidRPr="008A69EA">
        <w:rPr>
          <w:rFonts w:ascii="Times New Roman" w:eastAsia="Calibri" w:hAnsi="Times New Roman" w:cs="Times New Roman"/>
          <w:b/>
          <w:sz w:val="24"/>
          <w:szCs w:val="24"/>
          <w:lang w:val="bg-BG" w:eastAsia="x-none"/>
        </w:rPr>
        <w:t xml:space="preserve"> (без ДДС) в лева, </w:t>
      </w:r>
      <w:r w:rsidRPr="008A69EA">
        <w:rPr>
          <w:rFonts w:ascii="Times New Roman" w:eastAsia="Calibri" w:hAnsi="Times New Roman" w:cs="Times New Roman"/>
          <w:sz w:val="24"/>
          <w:szCs w:val="24"/>
          <w:lang w:val="bg-BG" w:eastAsia="x-none"/>
        </w:rPr>
        <w:t>в една от следните, избрана от него форми:</w:t>
      </w:r>
    </w:p>
    <w:p w:rsidR="009D5429" w:rsidRPr="008A69EA" w:rsidRDefault="009D5429" w:rsidP="009D5429">
      <w:pPr>
        <w:numPr>
          <w:ilvl w:val="0"/>
          <w:numId w:val="4"/>
        </w:numPr>
        <w:spacing w:after="120" w:line="360" w:lineRule="auto"/>
        <w:contextualSpacing/>
        <w:jc w:val="both"/>
        <w:rPr>
          <w:rFonts w:ascii="Times New Roman" w:eastAsia="Calibri" w:hAnsi="Times New Roman" w:cs="Times New Roman"/>
          <w:sz w:val="24"/>
          <w:szCs w:val="24"/>
          <w:lang w:val="bg-BG" w:eastAsia="x-none"/>
        </w:rPr>
      </w:pPr>
      <w:r w:rsidRPr="008A69EA">
        <w:rPr>
          <w:rFonts w:ascii="Times New Roman" w:eastAsia="Calibri" w:hAnsi="Times New Roman" w:cs="Times New Roman"/>
          <w:i/>
          <w:sz w:val="24"/>
          <w:szCs w:val="24"/>
          <w:lang w:val="bg-BG" w:eastAsia="x-none"/>
        </w:rPr>
        <w:t>Депозит на парична сума по сметка на Възложителя.</w:t>
      </w:r>
      <w:r w:rsidRPr="008A69EA">
        <w:rPr>
          <w:rFonts w:ascii="Times New Roman" w:eastAsia="Calibri" w:hAnsi="Times New Roman" w:cs="Times New Roman"/>
          <w:sz w:val="24"/>
          <w:szCs w:val="24"/>
          <w:lang w:val="bg-BG" w:eastAsia="x-none"/>
        </w:rPr>
        <w:t xml:space="preserve"> При избор на </w:t>
      </w:r>
      <w:r w:rsidRPr="008A69EA">
        <w:rPr>
          <w:rFonts w:ascii="Times New Roman" w:eastAsia="Calibri" w:hAnsi="Times New Roman" w:cs="Times New Roman"/>
          <w:b/>
          <w:sz w:val="24"/>
          <w:szCs w:val="24"/>
          <w:lang w:val="bg-BG" w:eastAsia="x-none"/>
        </w:rPr>
        <w:t xml:space="preserve">гаранция </w:t>
      </w:r>
      <w:r w:rsidR="00C30CEC">
        <w:rPr>
          <w:rFonts w:ascii="Times New Roman" w:eastAsia="Calibri" w:hAnsi="Times New Roman" w:cs="Times New Roman"/>
          <w:b/>
          <w:sz w:val="24"/>
          <w:szCs w:val="24"/>
          <w:lang w:val="bg-BG" w:eastAsia="x-none"/>
        </w:rPr>
        <w:t>обезпечаваща</w:t>
      </w:r>
      <w:r w:rsidRPr="008A69EA">
        <w:rPr>
          <w:rFonts w:ascii="Times New Roman" w:eastAsia="Calibri" w:hAnsi="Times New Roman" w:cs="Times New Roman"/>
          <w:b/>
          <w:sz w:val="24"/>
          <w:szCs w:val="24"/>
          <w:lang w:val="bg-BG" w:eastAsia="x-none"/>
        </w:rPr>
        <w:t xml:space="preserve"> изпълнение</w:t>
      </w:r>
      <w:r w:rsidR="00C30CEC">
        <w:rPr>
          <w:rFonts w:ascii="Times New Roman" w:eastAsia="Calibri" w:hAnsi="Times New Roman" w:cs="Times New Roman"/>
          <w:b/>
          <w:sz w:val="24"/>
          <w:szCs w:val="24"/>
          <w:lang w:val="bg-BG" w:eastAsia="x-none"/>
        </w:rPr>
        <w:t>то</w:t>
      </w:r>
      <w:r w:rsidRPr="008A69EA">
        <w:rPr>
          <w:rFonts w:ascii="Times New Roman" w:eastAsia="Calibri" w:hAnsi="Times New Roman" w:cs="Times New Roman"/>
          <w:sz w:val="24"/>
          <w:szCs w:val="24"/>
          <w:lang w:val="bg-BG" w:eastAsia="x-none"/>
        </w:rPr>
        <w:t xml:space="preserve"> - парична сума, то тя следва да се внесе по банков път</w:t>
      </w:r>
      <w:r w:rsidR="00023B08">
        <w:rPr>
          <w:rFonts w:ascii="Times New Roman" w:eastAsia="Calibri" w:hAnsi="Times New Roman" w:cs="Times New Roman"/>
          <w:sz w:val="24"/>
          <w:szCs w:val="24"/>
          <w:lang w:val="bg-BG" w:eastAsia="x-none"/>
        </w:rPr>
        <w:t>,</w:t>
      </w:r>
      <w:r w:rsidRPr="008A69EA">
        <w:rPr>
          <w:rFonts w:ascii="Times New Roman" w:eastAsia="Calibri" w:hAnsi="Times New Roman" w:cs="Times New Roman"/>
          <w:sz w:val="24"/>
          <w:szCs w:val="24"/>
          <w:lang w:val="bg-BG" w:eastAsia="x-none"/>
        </w:rPr>
        <w:t xml:space="preserve"> по следната банкова сметка на Възложителя:</w:t>
      </w:r>
    </w:p>
    <w:p w:rsidR="009D5429" w:rsidRPr="008A69EA" w:rsidRDefault="009D5429" w:rsidP="009D5429">
      <w:pPr>
        <w:spacing w:line="360" w:lineRule="auto"/>
        <w:ind w:left="360" w:firstLine="320"/>
        <w:contextualSpacing/>
        <w:jc w:val="both"/>
        <w:rPr>
          <w:rFonts w:ascii="Times New Roman" w:eastAsia="Calibri" w:hAnsi="Times New Roman" w:cs="Times New Roman"/>
          <w:b/>
          <w:bCs/>
          <w:sz w:val="24"/>
          <w:szCs w:val="24"/>
          <w:lang w:val="bg-BG" w:eastAsia="x-none"/>
        </w:rPr>
      </w:pPr>
      <w:r w:rsidRPr="008A69EA">
        <w:rPr>
          <w:rFonts w:ascii="Times New Roman" w:eastAsia="Calibri" w:hAnsi="Times New Roman" w:cs="Times New Roman"/>
          <w:b/>
          <w:bCs/>
          <w:sz w:val="24"/>
          <w:szCs w:val="24"/>
          <w:lang w:val="bg-BG" w:eastAsia="x-none"/>
        </w:rPr>
        <w:t>БАНКА: БНБ</w:t>
      </w:r>
    </w:p>
    <w:p w:rsidR="009D5429" w:rsidRPr="008A69EA" w:rsidRDefault="009D5429" w:rsidP="009D5429">
      <w:pPr>
        <w:spacing w:line="360" w:lineRule="auto"/>
        <w:ind w:left="360" w:firstLine="320"/>
        <w:contextualSpacing/>
        <w:jc w:val="both"/>
        <w:rPr>
          <w:rFonts w:ascii="Times New Roman" w:eastAsia="Calibri" w:hAnsi="Times New Roman" w:cs="Times New Roman"/>
          <w:b/>
          <w:bCs/>
          <w:sz w:val="24"/>
          <w:szCs w:val="24"/>
          <w:lang w:val="bg-BG" w:eastAsia="x-none"/>
        </w:rPr>
      </w:pPr>
      <w:r w:rsidRPr="008A69EA">
        <w:rPr>
          <w:rFonts w:ascii="Times New Roman" w:eastAsia="Calibri" w:hAnsi="Times New Roman" w:cs="Times New Roman"/>
          <w:b/>
          <w:bCs/>
          <w:sz w:val="24"/>
          <w:szCs w:val="24"/>
          <w:lang w:val="bg-BG" w:eastAsia="x-none"/>
        </w:rPr>
        <w:t xml:space="preserve">BIC: </w:t>
      </w:r>
      <w:r w:rsidRPr="008A69EA">
        <w:rPr>
          <w:rFonts w:ascii="Times New Roman" w:eastAsia="Calibri" w:hAnsi="Times New Roman" w:cs="Times New Roman"/>
          <w:b/>
          <w:bCs/>
          <w:sz w:val="24"/>
          <w:szCs w:val="24"/>
          <w:lang w:eastAsia="x-none"/>
        </w:rPr>
        <w:t>BNBGBGSD</w:t>
      </w:r>
    </w:p>
    <w:p w:rsidR="009D5429" w:rsidRPr="008A69EA" w:rsidRDefault="009D5429" w:rsidP="009D5429">
      <w:pPr>
        <w:spacing w:after="120" w:line="360" w:lineRule="auto"/>
        <w:ind w:left="360" w:firstLine="320"/>
        <w:contextualSpacing/>
        <w:jc w:val="both"/>
        <w:rPr>
          <w:rFonts w:ascii="Times New Roman" w:eastAsia="Calibri" w:hAnsi="Times New Roman" w:cs="Times New Roman"/>
          <w:b/>
          <w:sz w:val="24"/>
          <w:szCs w:val="24"/>
          <w:lang w:val="bg-BG" w:eastAsia="x-none"/>
        </w:rPr>
      </w:pPr>
      <w:r w:rsidRPr="008A69EA">
        <w:rPr>
          <w:rFonts w:ascii="Times New Roman" w:eastAsia="Calibri" w:hAnsi="Times New Roman" w:cs="Times New Roman"/>
          <w:b/>
          <w:bCs/>
          <w:sz w:val="24"/>
          <w:szCs w:val="24"/>
          <w:lang w:val="bg-BG" w:eastAsia="x-none"/>
        </w:rPr>
        <w:t xml:space="preserve">IBAN: BG47 </w:t>
      </w:r>
      <w:r w:rsidRPr="008A69EA">
        <w:rPr>
          <w:rFonts w:ascii="Times New Roman" w:eastAsia="Calibri" w:hAnsi="Times New Roman" w:cs="Times New Roman"/>
          <w:b/>
          <w:bCs/>
          <w:sz w:val="24"/>
          <w:szCs w:val="24"/>
          <w:lang w:eastAsia="x-none"/>
        </w:rPr>
        <w:t>BNBG</w:t>
      </w:r>
      <w:r w:rsidRPr="008A69EA">
        <w:rPr>
          <w:rFonts w:ascii="Times New Roman" w:eastAsia="Calibri" w:hAnsi="Times New Roman" w:cs="Times New Roman"/>
          <w:b/>
          <w:bCs/>
          <w:sz w:val="24"/>
          <w:szCs w:val="24"/>
          <w:lang w:val="bg-BG" w:eastAsia="x-none"/>
        </w:rPr>
        <w:t xml:space="preserve"> 9661 3300 1104 03</w:t>
      </w:r>
    </w:p>
    <w:p w:rsidR="009D5429" w:rsidRPr="008A69EA" w:rsidRDefault="009D5429" w:rsidP="009D5429">
      <w:pPr>
        <w:numPr>
          <w:ilvl w:val="0"/>
          <w:numId w:val="5"/>
        </w:numPr>
        <w:spacing w:after="120" w:line="360" w:lineRule="auto"/>
        <w:contextualSpacing/>
        <w:jc w:val="both"/>
        <w:rPr>
          <w:rFonts w:ascii="Times New Roman" w:eastAsia="Calibri" w:hAnsi="Times New Roman" w:cs="Times New Roman"/>
          <w:sz w:val="24"/>
          <w:szCs w:val="24"/>
          <w:lang w:val="bg-BG" w:eastAsia="x-none"/>
        </w:rPr>
      </w:pPr>
      <w:r w:rsidRPr="008A69EA">
        <w:rPr>
          <w:rFonts w:ascii="Times New Roman" w:eastAsia="Calibri" w:hAnsi="Times New Roman" w:cs="Times New Roman"/>
          <w:i/>
          <w:sz w:val="24"/>
          <w:szCs w:val="24"/>
          <w:lang w:val="bg-BG" w:eastAsia="x-none"/>
        </w:rPr>
        <w:t>Банкова гаранция в полза на Възложителя.</w:t>
      </w:r>
      <w:r w:rsidRPr="008A69EA">
        <w:rPr>
          <w:rFonts w:ascii="Times New Roman" w:eastAsia="Calibri" w:hAnsi="Times New Roman" w:cs="Times New Roman"/>
          <w:sz w:val="24"/>
          <w:szCs w:val="24"/>
          <w:lang w:val="bg-BG" w:eastAsia="x-none"/>
        </w:rPr>
        <w:t xml:space="preserve"> Банковата гаранция трябва да бъде открита в съответствие с условията по приложения в документацията образец на </w:t>
      </w:r>
      <w:r w:rsidRPr="008A69EA">
        <w:rPr>
          <w:rFonts w:ascii="Times New Roman" w:eastAsia="Calibri" w:hAnsi="Times New Roman" w:cs="Times New Roman"/>
          <w:b/>
          <w:sz w:val="24"/>
          <w:szCs w:val="24"/>
          <w:lang w:val="bg-BG" w:eastAsia="x-none"/>
        </w:rPr>
        <w:t xml:space="preserve">„Банкова гаранция за изпълнение” </w:t>
      </w:r>
      <w:r w:rsidRPr="008A69EA">
        <w:rPr>
          <w:rFonts w:ascii="Times New Roman" w:eastAsia="Calibri" w:hAnsi="Times New Roman" w:cs="Times New Roman"/>
          <w:sz w:val="24"/>
          <w:szCs w:val="24"/>
          <w:lang w:val="bg-BG" w:eastAsia="x-none"/>
        </w:rPr>
        <w:t>(</w:t>
      </w:r>
      <w:r w:rsidRPr="008A69EA">
        <w:rPr>
          <w:rFonts w:ascii="Times New Roman" w:eastAsia="Calibri" w:hAnsi="Times New Roman" w:cs="Times New Roman"/>
          <w:b/>
          <w:sz w:val="24"/>
          <w:szCs w:val="24"/>
          <w:lang w:val="bg-BG" w:eastAsia="x-none"/>
        </w:rPr>
        <w:t>Образец</w:t>
      </w:r>
      <w:r w:rsidRPr="008A69EA">
        <w:rPr>
          <w:rFonts w:ascii="Times New Roman" w:eastAsia="Calibri" w:hAnsi="Times New Roman" w:cs="Times New Roman"/>
          <w:sz w:val="24"/>
          <w:szCs w:val="24"/>
          <w:lang w:val="bg-BG" w:eastAsia="x-none"/>
        </w:rPr>
        <w:t>). В случай, че банката-гарант има собствен образец на гаранция за изпълнение, участникът може да представи такава гаранция, при положение, че тя отговаря на изискванията и условията, посочени в образеца на гаранция за изпълнение, представен от Възложителя.</w:t>
      </w:r>
    </w:p>
    <w:p w:rsidR="009D5429" w:rsidRDefault="009D5429" w:rsidP="009D5429">
      <w:pPr>
        <w:spacing w:after="120" w:line="360" w:lineRule="auto"/>
        <w:ind w:left="720"/>
        <w:contextualSpacing/>
        <w:jc w:val="both"/>
        <w:rPr>
          <w:rFonts w:ascii="Times New Roman" w:eastAsia="Calibri" w:hAnsi="Times New Roman" w:cs="Times New Roman"/>
          <w:sz w:val="24"/>
          <w:szCs w:val="24"/>
          <w:lang w:val="bg-BG" w:eastAsia="x-none"/>
        </w:rPr>
      </w:pPr>
      <w:r w:rsidRPr="008A69EA">
        <w:rPr>
          <w:rFonts w:ascii="Times New Roman" w:eastAsia="Calibri" w:hAnsi="Times New Roman" w:cs="Times New Roman"/>
          <w:sz w:val="24"/>
          <w:szCs w:val="24"/>
          <w:lang w:val="bg-BG" w:eastAsia="x-none"/>
        </w:rPr>
        <w:t>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безусловно плащане</w:t>
      </w:r>
      <w:r w:rsidR="009F12A0">
        <w:rPr>
          <w:rFonts w:ascii="Times New Roman" w:eastAsia="Calibri" w:hAnsi="Times New Roman" w:cs="Times New Roman"/>
          <w:sz w:val="24"/>
          <w:szCs w:val="24"/>
          <w:lang w:val="bg-BG" w:eastAsia="x-none"/>
        </w:rPr>
        <w:t>,</w:t>
      </w:r>
      <w:r w:rsidRPr="008A69EA">
        <w:rPr>
          <w:rFonts w:ascii="Times New Roman" w:eastAsia="Calibri" w:hAnsi="Times New Roman" w:cs="Times New Roman"/>
          <w:sz w:val="24"/>
          <w:szCs w:val="24"/>
          <w:lang w:val="bg-BG" w:eastAsia="x-none"/>
        </w:rPr>
        <w:t xml:space="preserve"> при първо писмено искане подписано от Възложителя. Банковите разходи по откриването на гаранцията са за сметка на Участника. </w:t>
      </w:r>
    </w:p>
    <w:p w:rsidR="00764924" w:rsidRPr="008A69EA" w:rsidRDefault="004671BC" w:rsidP="009D5429">
      <w:pPr>
        <w:spacing w:after="120" w:line="360" w:lineRule="auto"/>
        <w:ind w:left="720"/>
        <w:contextualSpacing/>
        <w:jc w:val="both"/>
        <w:rPr>
          <w:rFonts w:ascii="Times New Roman" w:eastAsia="Calibri" w:hAnsi="Times New Roman" w:cs="Times New Roman"/>
          <w:sz w:val="24"/>
          <w:szCs w:val="24"/>
          <w:lang w:val="bg-BG" w:eastAsia="x-none"/>
        </w:rPr>
      </w:pPr>
      <w:r>
        <w:rPr>
          <w:rFonts w:ascii="Times New Roman" w:eastAsia="Calibri" w:hAnsi="Times New Roman" w:cs="Times New Roman"/>
          <w:sz w:val="24"/>
          <w:szCs w:val="24"/>
          <w:lang w:val="bg-BG" w:eastAsia="x-none"/>
        </w:rPr>
        <w:t>Участникът определен за изпълнител избира сам формата на гаранцията за изпълнение.</w:t>
      </w:r>
      <w:r w:rsidR="00764924">
        <w:rPr>
          <w:rFonts w:ascii="Times New Roman" w:eastAsia="Calibri" w:hAnsi="Times New Roman" w:cs="Times New Roman"/>
          <w:sz w:val="24"/>
          <w:szCs w:val="24"/>
          <w:lang w:val="bg-BG" w:eastAsia="x-none"/>
        </w:rPr>
        <w:t xml:space="preserve"> В случай, че гаранцията за изпълнение се представи</w:t>
      </w:r>
      <w:r w:rsidR="00023B08">
        <w:rPr>
          <w:rFonts w:ascii="Times New Roman" w:eastAsia="Calibri" w:hAnsi="Times New Roman" w:cs="Times New Roman"/>
          <w:sz w:val="24"/>
          <w:szCs w:val="24"/>
          <w:lang w:val="bg-BG" w:eastAsia="x-none"/>
        </w:rPr>
        <w:t>,</w:t>
      </w:r>
      <w:r w:rsidR="00764924">
        <w:rPr>
          <w:rFonts w:ascii="Times New Roman" w:eastAsia="Calibri" w:hAnsi="Times New Roman" w:cs="Times New Roman"/>
          <w:sz w:val="24"/>
          <w:szCs w:val="24"/>
          <w:lang w:val="bg-BG" w:eastAsia="x-none"/>
        </w:rPr>
        <w:t xml:space="preserve"> като банкова гаранция, то срокът на действието й следва да надвишава</w:t>
      </w:r>
      <w:r w:rsidR="009E5087">
        <w:rPr>
          <w:rFonts w:ascii="Times New Roman" w:eastAsia="Calibri" w:hAnsi="Times New Roman" w:cs="Times New Roman"/>
          <w:sz w:val="24"/>
          <w:szCs w:val="24"/>
          <w:lang w:val="bg-BG" w:eastAsia="x-none"/>
        </w:rPr>
        <w:t>,</w:t>
      </w:r>
      <w:r w:rsidR="00764924">
        <w:rPr>
          <w:rFonts w:ascii="Times New Roman" w:eastAsia="Calibri" w:hAnsi="Times New Roman" w:cs="Times New Roman"/>
          <w:sz w:val="24"/>
          <w:szCs w:val="24"/>
          <w:lang w:val="bg-BG" w:eastAsia="x-none"/>
        </w:rPr>
        <w:t xml:space="preserve"> с тридесет дни</w:t>
      </w:r>
      <w:r w:rsidR="009E5087">
        <w:rPr>
          <w:rFonts w:ascii="Times New Roman" w:eastAsia="Calibri" w:hAnsi="Times New Roman" w:cs="Times New Roman"/>
          <w:sz w:val="24"/>
          <w:szCs w:val="24"/>
          <w:lang w:val="bg-BG" w:eastAsia="x-none"/>
        </w:rPr>
        <w:t>,</w:t>
      </w:r>
      <w:r w:rsidR="00764924">
        <w:rPr>
          <w:rFonts w:ascii="Times New Roman" w:eastAsia="Calibri" w:hAnsi="Times New Roman" w:cs="Times New Roman"/>
          <w:sz w:val="24"/>
          <w:szCs w:val="24"/>
          <w:lang w:val="bg-BG" w:eastAsia="x-none"/>
        </w:rPr>
        <w:t xml:space="preserve"> срока за изпълнение на договора. При представяне на гаранцията с платежно нареждане или банкова гаранция, в тях изрично се посочва предмета н</w:t>
      </w:r>
      <w:r w:rsidR="002175B6">
        <w:rPr>
          <w:rFonts w:ascii="Times New Roman" w:eastAsia="Calibri" w:hAnsi="Times New Roman" w:cs="Times New Roman"/>
          <w:sz w:val="24"/>
          <w:szCs w:val="24"/>
          <w:lang w:val="bg-BG" w:eastAsia="x-none"/>
        </w:rPr>
        <w:t xml:space="preserve">а </w:t>
      </w:r>
      <w:r w:rsidR="00764924">
        <w:rPr>
          <w:rFonts w:ascii="Times New Roman" w:eastAsia="Calibri" w:hAnsi="Times New Roman" w:cs="Times New Roman"/>
          <w:sz w:val="24"/>
          <w:szCs w:val="24"/>
          <w:lang w:val="bg-BG" w:eastAsia="x-none"/>
        </w:rPr>
        <w:t>договора, за изпълнението на който се представя гаранцията.</w:t>
      </w:r>
    </w:p>
    <w:p w:rsidR="009D5429" w:rsidRPr="008A69EA" w:rsidRDefault="009D5429" w:rsidP="009D5429">
      <w:pPr>
        <w:spacing w:line="360" w:lineRule="auto"/>
        <w:ind w:firstLine="720"/>
        <w:contextualSpacing/>
        <w:jc w:val="both"/>
        <w:rPr>
          <w:rFonts w:ascii="Times New Roman" w:eastAsia="Calibri" w:hAnsi="Times New Roman" w:cs="Times New Roman"/>
          <w:sz w:val="24"/>
          <w:szCs w:val="24"/>
          <w:lang w:val="bg-BG" w:eastAsia="x-none"/>
        </w:rPr>
      </w:pPr>
      <w:r w:rsidRPr="008A69EA">
        <w:rPr>
          <w:rFonts w:ascii="Times New Roman" w:eastAsia="Calibri" w:hAnsi="Times New Roman" w:cs="Times New Roman"/>
          <w:sz w:val="24"/>
          <w:szCs w:val="24"/>
          <w:lang w:val="bg-BG" w:eastAsia="x-none"/>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9D5429" w:rsidRDefault="009D5429" w:rsidP="009D5429">
      <w:pPr>
        <w:autoSpaceDE w:val="0"/>
        <w:autoSpaceDN w:val="0"/>
        <w:adjustRightInd w:val="0"/>
        <w:spacing w:after="120" w:line="360" w:lineRule="auto"/>
        <w:ind w:firstLine="720"/>
        <w:jc w:val="both"/>
        <w:rPr>
          <w:rFonts w:ascii="Times New Roman" w:eastAsia="Calibri" w:hAnsi="Times New Roman" w:cs="Times New Roman"/>
          <w:sz w:val="24"/>
          <w:szCs w:val="24"/>
          <w:lang w:val="bg-BG"/>
        </w:rPr>
      </w:pPr>
      <w:r w:rsidRPr="008A69EA">
        <w:rPr>
          <w:rFonts w:ascii="Times New Roman" w:eastAsia="Calibri" w:hAnsi="Times New Roman" w:cs="Times New Roman"/>
          <w:sz w:val="24"/>
          <w:szCs w:val="24"/>
          <w:lang w:val="bg-BG"/>
        </w:rPr>
        <w:t>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045850" w:rsidRPr="00045850" w:rsidRDefault="00C30CEC"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C30CEC">
        <w:rPr>
          <w:rFonts w:ascii="Times New Roman" w:eastAsia="Calibri" w:hAnsi="Times New Roman" w:cs="Times New Roman"/>
          <w:sz w:val="24"/>
          <w:szCs w:val="24"/>
          <w:lang w:val="bg-BG"/>
        </w:rPr>
        <w:t>•</w:t>
      </w:r>
      <w:r w:rsidRPr="00C30CEC">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 xml:space="preserve"> Застраховка, която обезпечава изпълнението чрез покритие на отговорността на изпълнителя</w:t>
      </w:r>
      <w:r w:rsidR="00045850" w:rsidRPr="00045850">
        <w:rPr>
          <w:rFonts w:ascii="Times New Roman" w:eastAsia="Calibri" w:hAnsi="Times New Roman" w:cs="Times New Roman"/>
          <w:sz w:val="24"/>
          <w:szCs w:val="24"/>
          <w:lang w:val="bg-BG"/>
        </w:rPr>
        <w:t>, при условия:</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Застрахователна сума – пълната стойност на договора;</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Лимит на отговорност – пълната стойност на договора;</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 xml:space="preserve">Застраховката се сключва конкретно за </w:t>
      </w:r>
      <w:r w:rsidR="0028323F">
        <w:rPr>
          <w:rFonts w:ascii="Times New Roman" w:eastAsia="Calibri" w:hAnsi="Times New Roman" w:cs="Times New Roman"/>
          <w:sz w:val="24"/>
          <w:szCs w:val="24"/>
          <w:lang w:val="bg-BG"/>
        </w:rPr>
        <w:t>техниката, предмет на договора;</w:t>
      </w:r>
      <w:r w:rsidRPr="00045850">
        <w:rPr>
          <w:rFonts w:ascii="Times New Roman" w:eastAsia="Calibri" w:hAnsi="Times New Roman" w:cs="Times New Roman"/>
          <w:sz w:val="24"/>
          <w:szCs w:val="24"/>
          <w:lang w:val="bg-BG"/>
        </w:rPr>
        <w:t xml:space="preserve"> </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 xml:space="preserve">Застрахована дейност: </w:t>
      </w:r>
      <w:r>
        <w:rPr>
          <w:rFonts w:ascii="Times New Roman" w:eastAsia="Calibri" w:hAnsi="Times New Roman" w:cs="Times New Roman"/>
          <w:sz w:val="24"/>
          <w:szCs w:val="24"/>
          <w:lang w:val="bg-BG"/>
        </w:rPr>
        <w:t xml:space="preserve">поддръжка и ремонт на климатична техника монтирана в сгради </w:t>
      </w:r>
      <w:r w:rsidRPr="00045850">
        <w:rPr>
          <w:rFonts w:ascii="Times New Roman" w:eastAsia="Calibri" w:hAnsi="Times New Roman" w:cs="Times New Roman"/>
          <w:sz w:val="24"/>
          <w:szCs w:val="24"/>
          <w:lang w:val="bg-BG"/>
        </w:rPr>
        <w:t>на АГКК</w:t>
      </w:r>
      <w:r w:rsidR="0028323F">
        <w:rPr>
          <w:rFonts w:ascii="Times New Roman" w:eastAsia="Calibri" w:hAnsi="Times New Roman" w:cs="Times New Roman"/>
          <w:sz w:val="24"/>
          <w:szCs w:val="24"/>
          <w:lang w:val="bg-BG"/>
        </w:rPr>
        <w:t>;</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Период на полицата – срока на действие на договора</w:t>
      </w:r>
      <w:r w:rsidR="0028323F">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 xml:space="preserve"> </w:t>
      </w:r>
    </w:p>
    <w:p w:rsidR="00045850" w:rsidRPr="0028323F" w:rsidRDefault="00045850" w:rsidP="00045850">
      <w:pPr>
        <w:autoSpaceDE w:val="0"/>
        <w:autoSpaceDN w:val="0"/>
        <w:adjustRightInd w:val="0"/>
        <w:spacing w:after="120" w:line="360" w:lineRule="auto"/>
        <w:ind w:firstLine="426"/>
        <w:jc w:val="both"/>
        <w:rPr>
          <w:rFonts w:ascii="Times New Roman" w:eastAsia="Calibri" w:hAnsi="Times New Roman" w:cs="Times New Roman"/>
          <w:b/>
          <w:i/>
          <w:sz w:val="24"/>
          <w:szCs w:val="24"/>
          <w:lang w:val="bg-BG"/>
        </w:rPr>
      </w:pPr>
      <w:r w:rsidRPr="0028323F">
        <w:rPr>
          <w:rFonts w:ascii="Times New Roman" w:eastAsia="Calibri" w:hAnsi="Times New Roman" w:cs="Times New Roman"/>
          <w:b/>
          <w:i/>
          <w:sz w:val="24"/>
          <w:szCs w:val="24"/>
          <w:lang w:val="bg-BG"/>
        </w:rPr>
        <w:t>Допълнителни изисквания към Застрахователната полица:</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Застрахователното дружество да не се освобождава от отговорност за възстановяване на щети, настъпили поради неправилни или некачествено изпълнени работи от Застрахования;</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При фалит или ликвидация на Застрахования да не се освобождава Дружеството от поетите по полицата задължения до изтичане на  уговорения  в полицата срок;</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Застраховката да не може да бъде прекратена преди изтичане на първоначално уговорения в полицата срок или той да бъде променен</w:t>
      </w:r>
      <w:r w:rsidR="00023B08">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 xml:space="preserve"> без писменото съгласие на Възложителя;</w:t>
      </w:r>
    </w:p>
    <w:p w:rsidR="00045850" w:rsidRPr="00045850" w:rsidRDefault="00045850" w:rsidP="00045850">
      <w:pPr>
        <w:autoSpaceDE w:val="0"/>
        <w:autoSpaceDN w:val="0"/>
        <w:adjustRightInd w:val="0"/>
        <w:spacing w:after="120" w:line="360" w:lineRule="auto"/>
        <w:ind w:firstLine="426"/>
        <w:jc w:val="both"/>
        <w:rPr>
          <w:rFonts w:ascii="Times New Roman" w:eastAsia="Calibri" w:hAnsi="Times New Roman" w:cs="Times New Roman"/>
          <w:sz w:val="24"/>
          <w:szCs w:val="24"/>
          <w:lang w:val="bg-BG"/>
        </w:rPr>
      </w:pPr>
      <w:r w:rsidRPr="00045850">
        <w:rPr>
          <w:rFonts w:ascii="Times New Roman" w:eastAsia="Calibri" w:hAnsi="Times New Roman" w:cs="Times New Roman"/>
          <w:sz w:val="24"/>
          <w:szCs w:val="24"/>
          <w:lang w:val="bg-BG"/>
        </w:rPr>
        <w:t></w:t>
      </w:r>
      <w:r w:rsidRPr="00045850">
        <w:rPr>
          <w:rFonts w:ascii="Times New Roman" w:eastAsia="Calibri" w:hAnsi="Times New Roman" w:cs="Times New Roman"/>
          <w:sz w:val="24"/>
          <w:szCs w:val="24"/>
          <w:lang w:val="bg-BG"/>
        </w:rPr>
        <w:tab/>
        <w:t>Застрахователната премия да е внесена изцяло при подписване на застрахователния договор.</w:t>
      </w:r>
    </w:p>
    <w:p w:rsidR="00C30CEC" w:rsidRPr="00017E39" w:rsidRDefault="00045850" w:rsidP="00045850">
      <w:pPr>
        <w:autoSpaceDE w:val="0"/>
        <w:autoSpaceDN w:val="0"/>
        <w:adjustRightInd w:val="0"/>
        <w:spacing w:after="120" w:line="360" w:lineRule="auto"/>
        <w:ind w:firstLine="426"/>
        <w:jc w:val="both"/>
        <w:rPr>
          <w:rFonts w:ascii="Times New Roman" w:eastAsia="Calibri" w:hAnsi="Times New Roman" w:cs="Times New Roman"/>
          <w:b/>
          <w:sz w:val="24"/>
          <w:szCs w:val="24"/>
          <w:lang w:val="bg-BG"/>
        </w:rPr>
      </w:pPr>
      <w:r w:rsidRPr="00017E39">
        <w:rPr>
          <w:rFonts w:ascii="Times New Roman" w:eastAsia="Calibri" w:hAnsi="Times New Roman" w:cs="Times New Roman"/>
          <w:b/>
          <w:i/>
          <w:sz w:val="24"/>
          <w:szCs w:val="24"/>
          <w:lang w:val="bg-BG"/>
        </w:rPr>
        <w:t>Забележка:</w:t>
      </w:r>
      <w:r w:rsidRPr="00017E39">
        <w:rPr>
          <w:rFonts w:ascii="Times New Roman" w:eastAsia="Calibri" w:hAnsi="Times New Roman" w:cs="Times New Roman"/>
          <w:b/>
          <w:sz w:val="24"/>
          <w:szCs w:val="24"/>
          <w:lang w:val="bg-BG"/>
        </w:rPr>
        <w:t xml:space="preserve"> Застрахователната полица се одобрява от Възложителя при подписване на договора.</w:t>
      </w:r>
    </w:p>
    <w:p w:rsidR="005C7292" w:rsidRDefault="005C7292" w:rsidP="009D5429">
      <w:pPr>
        <w:pStyle w:val="ListParagraph"/>
        <w:spacing w:after="0" w:line="360" w:lineRule="auto"/>
        <w:jc w:val="center"/>
        <w:rPr>
          <w:rFonts w:ascii="Times New Roman" w:hAnsi="Times New Roman" w:cs="Times New Roman"/>
          <w:b/>
          <w:caps/>
          <w:sz w:val="24"/>
          <w:szCs w:val="24"/>
          <w:lang w:val="bg-BG"/>
        </w:rPr>
      </w:pPr>
    </w:p>
    <w:p w:rsidR="009D5429" w:rsidRDefault="009D5429" w:rsidP="009D5429">
      <w:pPr>
        <w:pStyle w:val="ListParagraph"/>
        <w:spacing w:after="0" w:line="360" w:lineRule="auto"/>
        <w:jc w:val="center"/>
        <w:rPr>
          <w:rFonts w:ascii="Times New Roman" w:hAnsi="Times New Roman" w:cs="Times New Roman"/>
          <w:b/>
          <w:caps/>
          <w:sz w:val="24"/>
          <w:szCs w:val="24"/>
          <w:lang w:val="bg-BG"/>
        </w:rPr>
      </w:pPr>
      <w:r>
        <w:rPr>
          <w:rFonts w:ascii="Times New Roman" w:hAnsi="Times New Roman" w:cs="Times New Roman"/>
          <w:b/>
          <w:caps/>
          <w:sz w:val="24"/>
          <w:szCs w:val="24"/>
          <w:lang w:val="bg-BG"/>
        </w:rPr>
        <w:t xml:space="preserve">3. </w:t>
      </w:r>
      <w:r w:rsidRPr="00824177">
        <w:rPr>
          <w:rFonts w:ascii="Times New Roman" w:hAnsi="Times New Roman" w:cs="Times New Roman"/>
          <w:b/>
          <w:caps/>
          <w:sz w:val="24"/>
          <w:szCs w:val="24"/>
          <w:lang w:val="bg-BG"/>
        </w:rPr>
        <w:t xml:space="preserve">Пълно описание на обекта на поръчката. </w:t>
      </w:r>
      <w:r>
        <w:rPr>
          <w:rFonts w:ascii="Times New Roman" w:hAnsi="Times New Roman" w:cs="Times New Roman"/>
          <w:b/>
          <w:caps/>
          <w:sz w:val="24"/>
          <w:szCs w:val="24"/>
          <w:lang w:val="bg-BG"/>
        </w:rPr>
        <w:t>ТЕХНИЧЕСКА СПЕЦИФИКАЦИЯ</w:t>
      </w:r>
    </w:p>
    <w:p w:rsidR="009D5429" w:rsidRPr="00A5743A" w:rsidRDefault="009D5429" w:rsidP="009D5429">
      <w:pPr>
        <w:pStyle w:val="ListParagraph"/>
        <w:spacing w:after="0" w:line="360" w:lineRule="auto"/>
        <w:ind w:left="0" w:firstLine="720"/>
        <w:jc w:val="both"/>
        <w:rPr>
          <w:rFonts w:ascii="Times New Roman" w:hAnsi="Times New Roman" w:cs="Times New Roman"/>
          <w:sz w:val="24"/>
          <w:szCs w:val="24"/>
          <w:lang w:val="bg-BG"/>
        </w:rPr>
      </w:pPr>
      <w:r w:rsidRPr="0055172B">
        <w:rPr>
          <w:rFonts w:ascii="Times New Roman" w:hAnsi="Times New Roman" w:cs="Times New Roman"/>
          <w:sz w:val="24"/>
          <w:szCs w:val="24"/>
          <w:lang w:val="bg-BG"/>
        </w:rPr>
        <w:t>Общи условия за изпъ</w:t>
      </w:r>
      <w:r w:rsidR="00662FC7">
        <w:rPr>
          <w:rFonts w:ascii="Times New Roman" w:hAnsi="Times New Roman" w:cs="Times New Roman"/>
          <w:sz w:val="24"/>
          <w:szCs w:val="24"/>
          <w:lang w:val="bg-BG"/>
        </w:rPr>
        <w:t xml:space="preserve">лнение на поръчката – </w:t>
      </w:r>
      <w:r w:rsidR="00662FC7" w:rsidRPr="007F30A1">
        <w:rPr>
          <w:rFonts w:ascii="Times New Roman" w:hAnsi="Times New Roman" w:cs="Times New Roman"/>
          <w:sz w:val="24"/>
          <w:szCs w:val="24"/>
          <w:lang w:val="bg-BG"/>
        </w:rPr>
        <w:t>съгласно Т</w:t>
      </w:r>
      <w:r w:rsidRPr="007F30A1">
        <w:rPr>
          <w:rFonts w:ascii="Times New Roman" w:hAnsi="Times New Roman" w:cs="Times New Roman"/>
          <w:sz w:val="24"/>
          <w:szCs w:val="24"/>
          <w:lang w:val="bg-BG"/>
        </w:rPr>
        <w:t>ехни</w:t>
      </w:r>
      <w:r w:rsidRPr="0055172B">
        <w:rPr>
          <w:rFonts w:ascii="Times New Roman" w:hAnsi="Times New Roman" w:cs="Times New Roman"/>
          <w:sz w:val="24"/>
          <w:szCs w:val="24"/>
          <w:lang w:val="bg-BG"/>
        </w:rPr>
        <w:t xml:space="preserve">ческата спецификация и приложенията </w:t>
      </w:r>
      <w:r w:rsidRPr="00A5743A">
        <w:rPr>
          <w:rFonts w:ascii="Times New Roman" w:hAnsi="Times New Roman" w:cs="Times New Roman"/>
          <w:sz w:val="24"/>
          <w:szCs w:val="24"/>
          <w:lang w:val="bg-BG"/>
        </w:rPr>
        <w:t>към нея.</w:t>
      </w:r>
    </w:p>
    <w:p w:rsidR="009D5429" w:rsidRPr="00A5743A" w:rsidRDefault="009D5429" w:rsidP="009D5429">
      <w:pPr>
        <w:pStyle w:val="ListParagraph"/>
        <w:spacing w:after="0" w:line="360" w:lineRule="auto"/>
        <w:ind w:left="0" w:firstLine="720"/>
        <w:jc w:val="both"/>
        <w:rPr>
          <w:rFonts w:ascii="Times New Roman" w:hAnsi="Times New Roman" w:cs="Times New Roman"/>
          <w:sz w:val="24"/>
          <w:szCs w:val="24"/>
          <w:lang w:val="bg-BG"/>
        </w:rPr>
      </w:pPr>
      <w:r w:rsidRPr="00A5743A">
        <w:rPr>
          <w:rFonts w:ascii="Times New Roman" w:hAnsi="Times New Roman" w:cs="Times New Roman"/>
          <w:sz w:val="24"/>
          <w:szCs w:val="24"/>
          <w:lang w:val="bg-BG"/>
        </w:rPr>
        <w:t xml:space="preserve">Срок за изпълнение на услугите – </w:t>
      </w:r>
      <w:r w:rsidR="00AF42BF">
        <w:rPr>
          <w:rFonts w:ascii="Times New Roman" w:hAnsi="Times New Roman" w:cs="Times New Roman"/>
          <w:sz w:val="24"/>
          <w:szCs w:val="24"/>
          <w:lang w:val="bg-BG"/>
        </w:rPr>
        <w:t>двадесет и четири месеца</w:t>
      </w:r>
      <w:r w:rsidRPr="00A5743A">
        <w:rPr>
          <w:rFonts w:ascii="Times New Roman" w:hAnsi="Times New Roman" w:cs="Times New Roman"/>
          <w:sz w:val="24"/>
          <w:szCs w:val="24"/>
          <w:lang w:val="bg-BG"/>
        </w:rPr>
        <w:t>, считано от датата на по</w:t>
      </w:r>
      <w:r w:rsidR="00A5743A" w:rsidRPr="00A5743A">
        <w:rPr>
          <w:rFonts w:ascii="Times New Roman" w:hAnsi="Times New Roman" w:cs="Times New Roman"/>
          <w:sz w:val="24"/>
          <w:szCs w:val="24"/>
          <w:lang w:val="bg-BG"/>
        </w:rPr>
        <w:t>дписване на договора</w:t>
      </w:r>
      <w:r w:rsidRPr="00A5743A">
        <w:rPr>
          <w:rFonts w:ascii="Times New Roman" w:hAnsi="Times New Roman" w:cs="Times New Roman"/>
          <w:sz w:val="24"/>
          <w:szCs w:val="24"/>
          <w:lang w:val="bg-BG"/>
        </w:rPr>
        <w:t>.</w:t>
      </w:r>
    </w:p>
    <w:p w:rsidR="009D5429" w:rsidRPr="0055172B" w:rsidRDefault="009D5429" w:rsidP="009D5429">
      <w:pPr>
        <w:pStyle w:val="ListParagraph"/>
        <w:spacing w:after="0" w:line="360" w:lineRule="auto"/>
        <w:ind w:left="0" w:firstLine="720"/>
        <w:jc w:val="both"/>
        <w:rPr>
          <w:rFonts w:ascii="Times New Roman" w:hAnsi="Times New Roman" w:cs="Times New Roman"/>
          <w:sz w:val="24"/>
          <w:szCs w:val="24"/>
          <w:lang w:val="bg-BG"/>
        </w:rPr>
      </w:pPr>
      <w:r w:rsidRPr="00A5743A">
        <w:rPr>
          <w:rFonts w:ascii="Times New Roman" w:hAnsi="Times New Roman" w:cs="Times New Roman"/>
          <w:sz w:val="24"/>
          <w:szCs w:val="24"/>
          <w:lang w:val="bg-BG"/>
        </w:rPr>
        <w:t>Условия и начин на плащане – съгласно проекта на договор.</w:t>
      </w:r>
    </w:p>
    <w:p w:rsidR="009D5429" w:rsidRDefault="009D5429" w:rsidP="009D5429">
      <w:pPr>
        <w:pStyle w:val="ListParagraph"/>
        <w:spacing w:after="0" w:line="360" w:lineRule="auto"/>
        <w:jc w:val="both"/>
        <w:rPr>
          <w:rFonts w:ascii="Times New Roman" w:hAnsi="Times New Roman" w:cs="Times New Roman"/>
          <w:b/>
          <w:caps/>
          <w:sz w:val="24"/>
          <w:szCs w:val="24"/>
          <w:lang w:val="bg-BG"/>
        </w:rPr>
      </w:pPr>
    </w:p>
    <w:p w:rsidR="009D5429" w:rsidRPr="009F4E6B" w:rsidRDefault="009F4E6B" w:rsidP="009F4E6B">
      <w:pPr>
        <w:spacing w:after="0" w:line="360" w:lineRule="auto"/>
        <w:ind w:left="720"/>
        <w:jc w:val="center"/>
        <w:rPr>
          <w:rFonts w:ascii="Times New Roman" w:hAnsi="Times New Roman" w:cs="Times New Roman"/>
          <w:b/>
          <w:caps/>
          <w:sz w:val="24"/>
          <w:szCs w:val="24"/>
          <w:lang w:val="bg-BG"/>
        </w:rPr>
      </w:pPr>
      <w:r w:rsidRPr="009F4E6B">
        <w:rPr>
          <w:rFonts w:ascii="Times New Roman" w:hAnsi="Times New Roman" w:cs="Times New Roman"/>
          <w:b/>
          <w:caps/>
          <w:sz w:val="24"/>
          <w:szCs w:val="24"/>
          <w:lang w:val="bg-BG"/>
        </w:rPr>
        <w:t>4.</w:t>
      </w:r>
      <w:r>
        <w:rPr>
          <w:rFonts w:ascii="Times New Roman" w:hAnsi="Times New Roman" w:cs="Times New Roman"/>
          <w:b/>
          <w:caps/>
          <w:sz w:val="24"/>
          <w:szCs w:val="24"/>
          <w:lang w:val="bg-BG"/>
        </w:rPr>
        <w:t xml:space="preserve">  </w:t>
      </w:r>
      <w:r w:rsidR="009D5429" w:rsidRPr="009F4E6B">
        <w:rPr>
          <w:rFonts w:ascii="Times New Roman" w:hAnsi="Times New Roman" w:cs="Times New Roman"/>
          <w:b/>
          <w:caps/>
          <w:sz w:val="24"/>
          <w:szCs w:val="24"/>
          <w:lang w:val="bg-BG"/>
        </w:rPr>
        <w:t>КРИТЕРИЙ ЗА ОЦЕНКА НА ОФЕРТАТА</w:t>
      </w:r>
    </w:p>
    <w:p w:rsidR="009D5429" w:rsidRDefault="009D5429" w:rsidP="009D5429">
      <w:pPr>
        <w:spacing w:after="0" w:line="360" w:lineRule="auto"/>
        <w:ind w:firstLine="720"/>
        <w:jc w:val="both"/>
        <w:rPr>
          <w:rFonts w:ascii="Times New Roman" w:hAnsi="Times New Roman" w:cs="Times New Roman"/>
          <w:bCs/>
          <w:sz w:val="24"/>
          <w:szCs w:val="24"/>
          <w:lang w:val="bg-BG"/>
        </w:rPr>
      </w:pPr>
      <w:r w:rsidRPr="003B5F80">
        <w:rPr>
          <w:rFonts w:ascii="Times New Roman" w:hAnsi="Times New Roman" w:cs="Times New Roman"/>
          <w:bCs/>
          <w:sz w:val="24"/>
          <w:szCs w:val="24"/>
          <w:lang w:val="bg-BG"/>
        </w:rPr>
        <w:t>Критерий за оценка на офертите: чл. 70, ал. 2, т. 1 ЗОП – икономически най-изгодна оферта</w:t>
      </w:r>
      <w:r>
        <w:rPr>
          <w:rFonts w:ascii="Times New Roman" w:hAnsi="Times New Roman" w:cs="Times New Roman"/>
          <w:bCs/>
          <w:sz w:val="24"/>
          <w:szCs w:val="24"/>
          <w:lang w:val="bg-BG"/>
        </w:rPr>
        <w:t>, при критерий за възлагане</w:t>
      </w:r>
      <w:r w:rsidRPr="003B5F80">
        <w:rPr>
          <w:rFonts w:ascii="Times New Roman" w:hAnsi="Times New Roman" w:cs="Times New Roman"/>
          <w:bCs/>
          <w:sz w:val="24"/>
          <w:szCs w:val="24"/>
          <w:lang w:val="bg-BG"/>
        </w:rPr>
        <w:t xml:space="preserve"> </w:t>
      </w:r>
      <w:r w:rsidR="0075221D">
        <w:rPr>
          <w:rFonts w:ascii="Times New Roman" w:hAnsi="Times New Roman" w:cs="Times New Roman"/>
          <w:bCs/>
          <w:sz w:val="24"/>
          <w:szCs w:val="24"/>
          <w:lang w:val="bg-BG"/>
        </w:rPr>
        <w:t>„</w:t>
      </w:r>
      <w:r w:rsidRPr="00764924">
        <w:rPr>
          <w:rFonts w:ascii="Times New Roman" w:hAnsi="Times New Roman" w:cs="Times New Roman"/>
          <w:b/>
          <w:bCs/>
          <w:sz w:val="24"/>
          <w:szCs w:val="24"/>
          <w:u w:val="single"/>
          <w:lang w:val="bg-BG"/>
        </w:rPr>
        <w:t>най-ниска предложена цена</w:t>
      </w:r>
      <w:r w:rsidR="0075221D">
        <w:rPr>
          <w:rFonts w:ascii="Times New Roman" w:hAnsi="Times New Roman" w:cs="Times New Roman"/>
          <w:b/>
          <w:bCs/>
          <w:sz w:val="24"/>
          <w:szCs w:val="24"/>
          <w:u w:val="single"/>
          <w:lang w:val="bg-BG"/>
        </w:rPr>
        <w:t>“</w:t>
      </w:r>
      <w:r w:rsidRPr="003B5F80">
        <w:rPr>
          <w:rFonts w:ascii="Times New Roman" w:hAnsi="Times New Roman" w:cs="Times New Roman"/>
          <w:bCs/>
          <w:sz w:val="24"/>
          <w:szCs w:val="24"/>
          <w:lang w:val="bg-BG"/>
        </w:rPr>
        <w:t>.</w:t>
      </w:r>
    </w:p>
    <w:p w:rsidR="00764924" w:rsidRDefault="0075221D" w:rsidP="009D5429">
      <w:pPr>
        <w:spacing w:after="0" w:line="360" w:lineRule="auto"/>
        <w:ind w:firstLine="720"/>
        <w:jc w:val="both"/>
        <w:rPr>
          <w:rFonts w:ascii="Times New Roman" w:hAnsi="Times New Roman" w:cs="Times New Roman"/>
          <w:b/>
          <w:bCs/>
          <w:sz w:val="24"/>
          <w:szCs w:val="24"/>
          <w:lang w:val="bg-BG"/>
        </w:rPr>
      </w:pPr>
      <w:r>
        <w:rPr>
          <w:rFonts w:ascii="Times New Roman" w:hAnsi="Times New Roman" w:cs="Times New Roman"/>
          <w:bCs/>
          <w:sz w:val="24"/>
          <w:szCs w:val="24"/>
          <w:lang w:val="bg-BG"/>
        </w:rPr>
        <w:t xml:space="preserve">Всички оферти, които отговарят на предварително </w:t>
      </w:r>
      <w:r w:rsidRPr="007F30A1">
        <w:rPr>
          <w:rFonts w:ascii="Times New Roman" w:hAnsi="Times New Roman" w:cs="Times New Roman"/>
          <w:bCs/>
          <w:sz w:val="24"/>
          <w:szCs w:val="24"/>
          <w:lang w:val="bg-BG"/>
        </w:rPr>
        <w:t xml:space="preserve">обявените от </w:t>
      </w:r>
      <w:r w:rsidR="00A1351C" w:rsidRPr="007F30A1">
        <w:rPr>
          <w:rFonts w:ascii="Times New Roman" w:hAnsi="Times New Roman" w:cs="Times New Roman"/>
          <w:bCs/>
          <w:sz w:val="24"/>
          <w:szCs w:val="24"/>
          <w:lang w:val="bg-BG"/>
        </w:rPr>
        <w:t>В</w:t>
      </w:r>
      <w:r w:rsidRPr="007F30A1">
        <w:rPr>
          <w:rFonts w:ascii="Times New Roman" w:hAnsi="Times New Roman" w:cs="Times New Roman"/>
          <w:bCs/>
          <w:sz w:val="24"/>
          <w:szCs w:val="24"/>
          <w:lang w:val="bg-BG"/>
        </w:rPr>
        <w:t>ъзложителя</w:t>
      </w:r>
      <w:r>
        <w:rPr>
          <w:rFonts w:ascii="Times New Roman" w:hAnsi="Times New Roman" w:cs="Times New Roman"/>
          <w:bCs/>
          <w:sz w:val="24"/>
          <w:szCs w:val="24"/>
          <w:lang w:val="bg-BG"/>
        </w:rPr>
        <w:t xml:space="preserve"> условия и бъдат допуснати до разглеждане, ще бъдат оценявани по критерий за възлагане „</w:t>
      </w:r>
      <w:r>
        <w:rPr>
          <w:rFonts w:ascii="Times New Roman" w:hAnsi="Times New Roman" w:cs="Times New Roman"/>
          <w:b/>
          <w:bCs/>
          <w:sz w:val="24"/>
          <w:szCs w:val="24"/>
          <w:lang w:val="bg-BG"/>
        </w:rPr>
        <w:t>най-ниска цена“.</w:t>
      </w:r>
    </w:p>
    <w:p w:rsidR="0075221D" w:rsidRDefault="000C6E4C"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4.</w:t>
      </w:r>
      <w:r w:rsidR="0075221D" w:rsidRPr="0075221D">
        <w:rPr>
          <w:rFonts w:ascii="Times New Roman" w:hAnsi="Times New Roman" w:cs="Times New Roman"/>
          <w:b/>
          <w:bCs/>
          <w:sz w:val="24"/>
          <w:szCs w:val="24"/>
          <w:lang w:val="bg-BG"/>
        </w:rPr>
        <w:t>1.</w:t>
      </w:r>
      <w:r w:rsidR="0075221D">
        <w:rPr>
          <w:rFonts w:ascii="Times New Roman" w:hAnsi="Times New Roman" w:cs="Times New Roman"/>
          <w:b/>
          <w:bCs/>
          <w:sz w:val="24"/>
          <w:szCs w:val="24"/>
          <w:lang w:val="bg-BG"/>
        </w:rPr>
        <w:t xml:space="preserve"> </w:t>
      </w:r>
      <w:r w:rsidR="0075221D">
        <w:rPr>
          <w:rFonts w:ascii="Times New Roman" w:hAnsi="Times New Roman" w:cs="Times New Roman"/>
          <w:bCs/>
          <w:sz w:val="24"/>
          <w:szCs w:val="24"/>
          <w:lang w:val="bg-BG"/>
        </w:rPr>
        <w:t xml:space="preserve">Показателите за определяне на комплексна оценка </w:t>
      </w:r>
      <w:r w:rsidR="0075221D" w:rsidRPr="0075221D">
        <w:rPr>
          <w:rFonts w:ascii="Times New Roman" w:hAnsi="Times New Roman" w:cs="Times New Roman"/>
          <w:b/>
          <w:bCs/>
          <w:sz w:val="24"/>
          <w:szCs w:val="24"/>
          <w:lang w:val="bg-BG"/>
        </w:rPr>
        <w:t>К</w:t>
      </w:r>
      <w:r w:rsidR="0075221D">
        <w:rPr>
          <w:rFonts w:ascii="Times New Roman" w:hAnsi="Times New Roman" w:cs="Times New Roman"/>
          <w:b/>
          <w:bCs/>
          <w:sz w:val="24"/>
          <w:szCs w:val="24"/>
        </w:rPr>
        <w:t>f</w:t>
      </w:r>
      <w:r w:rsidR="0075221D">
        <w:rPr>
          <w:rFonts w:ascii="Times New Roman" w:hAnsi="Times New Roman" w:cs="Times New Roman"/>
          <w:b/>
          <w:bCs/>
          <w:sz w:val="24"/>
          <w:szCs w:val="24"/>
          <w:lang w:val="bg-BG"/>
        </w:rPr>
        <w:t xml:space="preserve"> </w:t>
      </w:r>
      <w:r w:rsidR="0075221D">
        <w:rPr>
          <w:rFonts w:ascii="Times New Roman" w:hAnsi="Times New Roman" w:cs="Times New Roman"/>
          <w:bCs/>
          <w:sz w:val="24"/>
          <w:szCs w:val="24"/>
          <w:lang w:val="bg-BG"/>
        </w:rPr>
        <w:t>на офертите и коефицентите</w:t>
      </w:r>
      <w:r w:rsidR="002175B6">
        <w:rPr>
          <w:rFonts w:ascii="Times New Roman" w:hAnsi="Times New Roman" w:cs="Times New Roman"/>
          <w:bCs/>
          <w:sz w:val="24"/>
          <w:szCs w:val="24"/>
          <w:lang w:val="bg-BG"/>
        </w:rPr>
        <w:t xml:space="preserve"> </w:t>
      </w:r>
      <w:r w:rsidR="0075221D">
        <w:rPr>
          <w:rFonts w:ascii="Times New Roman" w:hAnsi="Times New Roman" w:cs="Times New Roman"/>
          <w:bCs/>
          <w:sz w:val="24"/>
          <w:szCs w:val="24"/>
          <w:lang w:val="bg-BG"/>
        </w:rPr>
        <w:t xml:space="preserve">за относителната им тежест са, както следва: </w:t>
      </w:r>
    </w:p>
    <w:p w:rsidR="0075221D" w:rsidRDefault="000C6E4C"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u w:val="single"/>
          <w:lang w:val="bg-BG"/>
        </w:rPr>
        <w:t>4.</w:t>
      </w:r>
      <w:r w:rsidR="0075221D" w:rsidRPr="0075221D">
        <w:rPr>
          <w:rFonts w:ascii="Times New Roman" w:hAnsi="Times New Roman" w:cs="Times New Roman"/>
          <w:b/>
          <w:bCs/>
          <w:sz w:val="24"/>
          <w:szCs w:val="24"/>
          <w:u w:val="single"/>
          <w:lang w:val="bg-BG"/>
        </w:rPr>
        <w:t>1.1. Показател</w:t>
      </w:r>
      <w:r w:rsidR="0075221D">
        <w:rPr>
          <w:rFonts w:ascii="Times New Roman" w:hAnsi="Times New Roman" w:cs="Times New Roman"/>
          <w:bCs/>
          <w:sz w:val="24"/>
          <w:szCs w:val="24"/>
          <w:lang w:val="bg-BG"/>
        </w:rPr>
        <w:t xml:space="preserve"> </w:t>
      </w:r>
      <w:r w:rsidR="0075221D">
        <w:rPr>
          <w:rFonts w:ascii="Times New Roman" w:hAnsi="Times New Roman" w:cs="Times New Roman"/>
          <w:b/>
          <w:bCs/>
          <w:sz w:val="24"/>
          <w:szCs w:val="24"/>
          <w:u w:val="single"/>
          <w:lang w:val="bg-BG"/>
        </w:rPr>
        <w:t>К1</w:t>
      </w:r>
      <w:r w:rsidR="0075221D">
        <w:rPr>
          <w:rFonts w:ascii="Times New Roman" w:hAnsi="Times New Roman" w:cs="Times New Roman"/>
          <w:b/>
          <w:bCs/>
          <w:sz w:val="24"/>
          <w:szCs w:val="24"/>
          <w:lang w:val="bg-BG"/>
        </w:rPr>
        <w:t xml:space="preserve"> -</w:t>
      </w:r>
      <w:r w:rsidR="0075221D">
        <w:rPr>
          <w:rFonts w:ascii="Times New Roman" w:hAnsi="Times New Roman" w:cs="Times New Roman"/>
          <w:bCs/>
          <w:sz w:val="24"/>
          <w:szCs w:val="24"/>
          <w:lang w:val="bg-BG"/>
        </w:rPr>
        <w:t xml:space="preserve"> оценка на предложена цена за извършване на една профилактика на един брой климатик – с коефицент на тежест 40%.</w:t>
      </w:r>
    </w:p>
    <w:p w:rsidR="00767BB9" w:rsidRDefault="000C6E4C"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u w:val="single"/>
          <w:lang w:val="bg-BG"/>
        </w:rPr>
        <w:t>4.</w:t>
      </w:r>
      <w:r w:rsidR="0075221D" w:rsidRPr="0075221D">
        <w:rPr>
          <w:rFonts w:ascii="Times New Roman" w:hAnsi="Times New Roman" w:cs="Times New Roman"/>
          <w:b/>
          <w:bCs/>
          <w:sz w:val="24"/>
          <w:szCs w:val="24"/>
          <w:u w:val="single"/>
          <w:lang w:val="bg-BG"/>
        </w:rPr>
        <w:t>1.2. Показател К2</w:t>
      </w:r>
      <w:r w:rsidR="0075221D">
        <w:rPr>
          <w:rFonts w:ascii="Times New Roman" w:hAnsi="Times New Roman" w:cs="Times New Roman"/>
          <w:bCs/>
          <w:sz w:val="24"/>
          <w:szCs w:val="24"/>
          <w:lang w:val="bg-BG"/>
        </w:rPr>
        <w:t xml:space="preserve"> - оценка на предложен</w:t>
      </w:r>
      <w:r w:rsidR="00767BB9">
        <w:rPr>
          <w:rFonts w:ascii="Times New Roman" w:hAnsi="Times New Roman" w:cs="Times New Roman"/>
          <w:bCs/>
          <w:sz w:val="24"/>
          <w:szCs w:val="24"/>
          <w:lang w:val="bg-BG"/>
        </w:rPr>
        <w:t>ите</w:t>
      </w:r>
      <w:r w:rsidR="0075221D">
        <w:rPr>
          <w:rFonts w:ascii="Times New Roman" w:hAnsi="Times New Roman" w:cs="Times New Roman"/>
          <w:bCs/>
          <w:sz w:val="24"/>
          <w:szCs w:val="24"/>
          <w:lang w:val="bg-BG"/>
        </w:rPr>
        <w:t xml:space="preserve"> цен</w:t>
      </w:r>
      <w:r w:rsidR="00767BB9">
        <w:rPr>
          <w:rFonts w:ascii="Times New Roman" w:hAnsi="Times New Roman" w:cs="Times New Roman"/>
          <w:bCs/>
          <w:sz w:val="24"/>
          <w:szCs w:val="24"/>
          <w:lang w:val="bg-BG"/>
        </w:rPr>
        <w:t>и</w:t>
      </w:r>
      <w:r w:rsidR="0075221D">
        <w:rPr>
          <w:rFonts w:ascii="Times New Roman" w:hAnsi="Times New Roman" w:cs="Times New Roman"/>
          <w:bCs/>
          <w:sz w:val="24"/>
          <w:szCs w:val="24"/>
          <w:lang w:val="bg-BG"/>
        </w:rPr>
        <w:t xml:space="preserve"> </w:t>
      </w:r>
      <w:r w:rsidR="00767BB9">
        <w:rPr>
          <w:rFonts w:ascii="Times New Roman" w:hAnsi="Times New Roman" w:cs="Times New Roman"/>
          <w:bCs/>
          <w:sz w:val="24"/>
          <w:szCs w:val="24"/>
          <w:lang w:val="bg-BG"/>
        </w:rPr>
        <w:t>по следните подпоказатели:</w:t>
      </w:r>
    </w:p>
    <w:p w:rsidR="00767BB9" w:rsidRDefault="00767BB9"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К2.1 – за </w:t>
      </w:r>
      <w:r w:rsidR="0075221D">
        <w:rPr>
          <w:rFonts w:ascii="Times New Roman" w:hAnsi="Times New Roman" w:cs="Times New Roman"/>
          <w:bCs/>
          <w:sz w:val="24"/>
          <w:szCs w:val="24"/>
          <w:lang w:val="bg-BG"/>
        </w:rPr>
        <w:t xml:space="preserve">демонтаж </w:t>
      </w:r>
      <w:r>
        <w:rPr>
          <w:rFonts w:ascii="Times New Roman" w:hAnsi="Times New Roman" w:cs="Times New Roman"/>
          <w:bCs/>
          <w:sz w:val="24"/>
          <w:szCs w:val="24"/>
          <w:lang w:val="bg-BG"/>
        </w:rPr>
        <w:t>на един брой климатик – с коефицент на тежест 10%.</w:t>
      </w:r>
    </w:p>
    <w:p w:rsidR="00767BB9" w:rsidRDefault="00767BB9"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К2.2 – за </w:t>
      </w:r>
      <w:r w:rsidR="0075221D">
        <w:rPr>
          <w:rFonts w:ascii="Times New Roman" w:hAnsi="Times New Roman" w:cs="Times New Roman"/>
          <w:bCs/>
          <w:sz w:val="24"/>
          <w:szCs w:val="24"/>
          <w:lang w:val="bg-BG"/>
        </w:rPr>
        <w:t xml:space="preserve">монтаж </w:t>
      </w:r>
      <w:r>
        <w:rPr>
          <w:rFonts w:ascii="Times New Roman" w:hAnsi="Times New Roman" w:cs="Times New Roman"/>
          <w:bCs/>
          <w:sz w:val="24"/>
          <w:szCs w:val="24"/>
          <w:lang w:val="bg-BG"/>
        </w:rPr>
        <w:t>на един брой климатик – с коефицент на тежест 10%.</w:t>
      </w:r>
    </w:p>
    <w:p w:rsidR="00764924" w:rsidRDefault="00767BB9"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К2.3 – за </w:t>
      </w:r>
      <w:r w:rsidR="0075221D">
        <w:rPr>
          <w:rFonts w:ascii="Times New Roman" w:hAnsi="Times New Roman" w:cs="Times New Roman"/>
          <w:bCs/>
          <w:sz w:val="24"/>
          <w:szCs w:val="24"/>
          <w:lang w:val="bg-BG"/>
        </w:rPr>
        <w:t xml:space="preserve">демонтаж с монтаж на един брой климатик (включително  и нов тръбен </w:t>
      </w:r>
      <w:r>
        <w:rPr>
          <w:rFonts w:ascii="Times New Roman" w:hAnsi="Times New Roman" w:cs="Times New Roman"/>
          <w:bCs/>
          <w:sz w:val="24"/>
          <w:szCs w:val="24"/>
          <w:lang w:val="bg-BG"/>
        </w:rPr>
        <w:t>път – тръби и канали до 10м)</w:t>
      </w:r>
      <w:r w:rsidR="0075221D">
        <w:rPr>
          <w:rFonts w:ascii="Times New Roman" w:hAnsi="Times New Roman" w:cs="Times New Roman"/>
          <w:bCs/>
          <w:sz w:val="24"/>
          <w:szCs w:val="24"/>
          <w:lang w:val="bg-BG"/>
        </w:rPr>
        <w:t xml:space="preserve"> – с коефицент на тежест </w:t>
      </w:r>
      <w:r>
        <w:rPr>
          <w:rFonts w:ascii="Times New Roman" w:hAnsi="Times New Roman" w:cs="Times New Roman"/>
          <w:bCs/>
          <w:sz w:val="24"/>
          <w:szCs w:val="24"/>
          <w:lang w:val="bg-BG"/>
        </w:rPr>
        <w:t>1</w:t>
      </w:r>
      <w:r w:rsidR="0075221D">
        <w:rPr>
          <w:rFonts w:ascii="Times New Roman" w:hAnsi="Times New Roman" w:cs="Times New Roman"/>
          <w:bCs/>
          <w:sz w:val="24"/>
          <w:szCs w:val="24"/>
          <w:lang w:val="bg-BG"/>
        </w:rPr>
        <w:t>0%.</w:t>
      </w:r>
    </w:p>
    <w:p w:rsidR="0075221D" w:rsidRDefault="000C6E4C" w:rsidP="0075221D">
      <w:pPr>
        <w:spacing w:after="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u w:val="single"/>
          <w:lang w:val="bg-BG"/>
        </w:rPr>
        <w:t>4.</w:t>
      </w:r>
      <w:r w:rsidR="0075221D" w:rsidRPr="00486C30">
        <w:rPr>
          <w:rFonts w:ascii="Times New Roman" w:hAnsi="Times New Roman" w:cs="Times New Roman"/>
          <w:b/>
          <w:bCs/>
          <w:sz w:val="24"/>
          <w:szCs w:val="24"/>
          <w:u w:val="single"/>
          <w:lang w:val="bg-BG"/>
        </w:rPr>
        <w:t>1.3. Показател К3</w:t>
      </w:r>
      <w:r w:rsidR="0075221D">
        <w:rPr>
          <w:rFonts w:ascii="Times New Roman" w:hAnsi="Times New Roman" w:cs="Times New Roman"/>
          <w:bCs/>
          <w:sz w:val="24"/>
          <w:szCs w:val="24"/>
          <w:lang w:val="bg-BG"/>
        </w:rPr>
        <w:t xml:space="preserve"> – оценка на </w:t>
      </w:r>
      <w:r w:rsidR="00486C30">
        <w:rPr>
          <w:rFonts w:ascii="Times New Roman" w:hAnsi="Times New Roman" w:cs="Times New Roman"/>
          <w:bCs/>
          <w:sz w:val="24"/>
          <w:szCs w:val="24"/>
          <w:lang w:val="bg-BG"/>
        </w:rPr>
        <w:t xml:space="preserve">оферираната процентна отстъпка за консумативи и резервни части – с коефицент на тежест </w:t>
      </w:r>
      <w:r w:rsidR="00343EA4">
        <w:rPr>
          <w:rFonts w:ascii="Times New Roman" w:hAnsi="Times New Roman" w:cs="Times New Roman"/>
          <w:bCs/>
          <w:sz w:val="24"/>
          <w:szCs w:val="24"/>
          <w:lang w:val="bg-BG"/>
        </w:rPr>
        <w:t>3</w:t>
      </w:r>
      <w:r w:rsidR="00486C30">
        <w:rPr>
          <w:rFonts w:ascii="Times New Roman" w:hAnsi="Times New Roman" w:cs="Times New Roman"/>
          <w:bCs/>
          <w:sz w:val="24"/>
          <w:szCs w:val="24"/>
          <w:lang w:val="bg-BG"/>
        </w:rPr>
        <w:t>0 %.</w:t>
      </w:r>
    </w:p>
    <w:p w:rsidR="00486C30" w:rsidRPr="006618C1" w:rsidRDefault="00486C30" w:rsidP="0075221D">
      <w:pPr>
        <w:spacing w:after="0" w:line="360" w:lineRule="auto"/>
        <w:jc w:val="both"/>
        <w:rPr>
          <w:rFonts w:ascii="Times New Roman" w:hAnsi="Times New Roman" w:cs="Times New Roman"/>
          <w:bCs/>
          <w:sz w:val="16"/>
          <w:szCs w:val="16"/>
          <w:lang w:val="bg-BG"/>
        </w:rPr>
      </w:pPr>
    </w:p>
    <w:p w:rsidR="00486C30" w:rsidRPr="00486C30" w:rsidRDefault="000C6E4C" w:rsidP="00486C30">
      <w:pPr>
        <w:spacing w:after="0" w:line="36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4.</w:t>
      </w:r>
      <w:r w:rsidR="00486C30" w:rsidRPr="00486C30">
        <w:rPr>
          <w:rFonts w:ascii="Times New Roman" w:hAnsi="Times New Roman" w:cs="Times New Roman"/>
          <w:b/>
          <w:bCs/>
          <w:sz w:val="24"/>
          <w:szCs w:val="24"/>
          <w:lang w:val="bg-BG"/>
        </w:rPr>
        <w:t>2. Методика за определяне на оценката:</w:t>
      </w:r>
    </w:p>
    <w:p w:rsidR="00486C30" w:rsidRPr="00486C30" w:rsidRDefault="000C6E4C" w:rsidP="00486C30">
      <w:pPr>
        <w:spacing w:after="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4.</w:t>
      </w:r>
      <w:r w:rsidR="00486C30">
        <w:rPr>
          <w:rFonts w:ascii="Times New Roman" w:hAnsi="Times New Roman" w:cs="Times New Roman"/>
          <w:bCs/>
          <w:sz w:val="24"/>
          <w:szCs w:val="24"/>
          <w:lang w:val="bg-BG"/>
        </w:rPr>
        <w:t>2</w:t>
      </w:r>
      <w:r w:rsidR="00486C30" w:rsidRPr="00486C30">
        <w:rPr>
          <w:rFonts w:ascii="Times New Roman" w:hAnsi="Times New Roman" w:cs="Times New Roman"/>
          <w:bCs/>
          <w:sz w:val="24"/>
          <w:szCs w:val="24"/>
          <w:lang w:val="bg-BG"/>
        </w:rPr>
        <w:t xml:space="preserve">.1. Оценката по показател </w:t>
      </w:r>
      <w:r w:rsidR="00486C30" w:rsidRPr="007F30A1">
        <w:rPr>
          <w:rFonts w:ascii="Times New Roman" w:hAnsi="Times New Roman" w:cs="Times New Roman"/>
          <w:b/>
          <w:bCs/>
          <w:sz w:val="24"/>
          <w:szCs w:val="24"/>
          <w:lang w:val="bg-BG"/>
        </w:rPr>
        <w:t>К1</w:t>
      </w:r>
      <w:r w:rsidR="00486C30" w:rsidRPr="00486C30">
        <w:rPr>
          <w:rFonts w:ascii="Times New Roman" w:hAnsi="Times New Roman" w:cs="Times New Roman"/>
          <w:bCs/>
          <w:sz w:val="24"/>
          <w:szCs w:val="24"/>
          <w:lang w:val="bg-BG"/>
        </w:rPr>
        <w:t xml:space="preserve"> се определя по формулата:</w:t>
      </w:r>
    </w:p>
    <w:p w:rsidR="00486C30" w:rsidRPr="00486C30" w:rsidRDefault="00486C30" w:rsidP="00486C30">
      <w:pPr>
        <w:spacing w:after="0" w:line="360" w:lineRule="auto"/>
        <w:jc w:val="center"/>
        <w:rPr>
          <w:rFonts w:ascii="Times New Roman" w:hAnsi="Times New Roman" w:cs="Times New Roman"/>
          <w:b/>
          <w:bCs/>
          <w:lang w:val="bg-BG"/>
        </w:rPr>
      </w:pPr>
      <w:r w:rsidRPr="00486C30">
        <w:rPr>
          <w:rFonts w:ascii="Times New Roman" w:hAnsi="Times New Roman" w:cs="Times New Roman"/>
          <w:b/>
          <w:bCs/>
          <w:lang w:val="bg-BG"/>
        </w:rPr>
        <w:t>минимална предложена цена</w:t>
      </w:r>
    </w:p>
    <w:p w:rsidR="00486C30" w:rsidRPr="00486C30" w:rsidRDefault="00486C30" w:rsidP="00486C30">
      <w:pPr>
        <w:spacing w:after="0" w:line="360" w:lineRule="auto"/>
        <w:jc w:val="center"/>
        <w:rPr>
          <w:rFonts w:ascii="Times New Roman" w:hAnsi="Times New Roman" w:cs="Times New Roman"/>
          <w:b/>
          <w:bCs/>
          <w:lang w:val="bg-BG"/>
        </w:rPr>
      </w:pPr>
      <w:r>
        <w:rPr>
          <w:rFonts w:ascii="Times New Roman" w:hAnsi="Times New Roman" w:cs="Times New Roman"/>
          <w:b/>
          <w:bCs/>
          <w:lang w:val="bg-BG"/>
        </w:rPr>
        <w:t xml:space="preserve">К1 = </w:t>
      </w:r>
      <w:r w:rsidRPr="00486C30">
        <w:rPr>
          <w:rFonts w:ascii="Times New Roman" w:hAnsi="Times New Roman" w:cs="Times New Roman"/>
          <w:b/>
          <w:bCs/>
          <w:lang w:val="bg-BG"/>
        </w:rPr>
        <w:t>---------------------------------------- х 100</w:t>
      </w:r>
    </w:p>
    <w:p w:rsidR="00486C30" w:rsidRPr="00486C30" w:rsidRDefault="00486C30" w:rsidP="00486C30">
      <w:pPr>
        <w:spacing w:after="0" w:line="360" w:lineRule="auto"/>
        <w:jc w:val="center"/>
        <w:rPr>
          <w:rFonts w:ascii="Times New Roman" w:hAnsi="Times New Roman" w:cs="Times New Roman"/>
          <w:b/>
          <w:bCs/>
          <w:lang w:val="bg-BG"/>
        </w:rPr>
      </w:pPr>
      <w:r w:rsidRPr="00486C30">
        <w:rPr>
          <w:rFonts w:ascii="Times New Roman" w:hAnsi="Times New Roman" w:cs="Times New Roman"/>
          <w:b/>
          <w:bCs/>
          <w:lang w:val="bg-BG"/>
        </w:rPr>
        <w:t>предложена цена от участника</w:t>
      </w:r>
    </w:p>
    <w:p w:rsidR="00486C30" w:rsidRPr="007F30A1" w:rsidRDefault="00486C30" w:rsidP="00486C30">
      <w:pPr>
        <w:spacing w:after="0" w:line="360" w:lineRule="auto"/>
        <w:jc w:val="both"/>
        <w:rPr>
          <w:rFonts w:ascii="Times New Roman" w:hAnsi="Times New Roman" w:cs="Times New Roman"/>
          <w:bCs/>
          <w:sz w:val="24"/>
          <w:szCs w:val="24"/>
          <w:lang w:val="bg-BG"/>
        </w:rPr>
      </w:pPr>
      <w:r w:rsidRPr="007F30A1">
        <w:rPr>
          <w:rFonts w:ascii="Times New Roman" w:hAnsi="Times New Roman" w:cs="Times New Roman"/>
          <w:bCs/>
          <w:sz w:val="24"/>
          <w:szCs w:val="24"/>
          <w:lang w:val="bg-BG"/>
        </w:rPr>
        <w:t>където "минимална предложена цена" е най-ниската</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предложена от участник</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цена</w:t>
      </w:r>
      <w:r w:rsidR="004E0D5A">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за извършване на една профилактика</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за един брой климатик</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в лева</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без ДДС, а "предложена цена от участника" е предложената от съответния участник, чиято оферта се оценява, цена за една профилактика на едни брой климатик в лева</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без ДДС.</w:t>
      </w:r>
    </w:p>
    <w:p w:rsidR="00486C30" w:rsidRPr="007F30A1" w:rsidRDefault="00486C30" w:rsidP="00486C30">
      <w:pPr>
        <w:spacing w:after="0" w:line="360" w:lineRule="auto"/>
        <w:jc w:val="both"/>
        <w:rPr>
          <w:rFonts w:ascii="Times New Roman" w:hAnsi="Times New Roman" w:cs="Times New Roman"/>
          <w:bCs/>
          <w:sz w:val="24"/>
          <w:szCs w:val="24"/>
          <w:lang w:val="bg-BG"/>
        </w:rPr>
      </w:pPr>
      <w:r w:rsidRPr="007F30A1">
        <w:rPr>
          <w:rFonts w:ascii="Times New Roman" w:hAnsi="Times New Roman" w:cs="Times New Roman"/>
          <w:bCs/>
          <w:sz w:val="24"/>
          <w:szCs w:val="24"/>
          <w:lang w:val="bg-BG"/>
        </w:rPr>
        <w:t xml:space="preserve"> </w:t>
      </w:r>
    </w:p>
    <w:p w:rsidR="00486C30" w:rsidRPr="007F30A1" w:rsidRDefault="000C6E4C" w:rsidP="00486C30">
      <w:pPr>
        <w:spacing w:after="0" w:line="360" w:lineRule="auto"/>
        <w:jc w:val="both"/>
        <w:rPr>
          <w:rFonts w:ascii="Times New Roman" w:hAnsi="Times New Roman" w:cs="Times New Roman"/>
          <w:bCs/>
          <w:sz w:val="24"/>
          <w:szCs w:val="24"/>
          <w:lang w:val="bg-BG"/>
        </w:rPr>
      </w:pPr>
      <w:r w:rsidRPr="007F30A1">
        <w:rPr>
          <w:rFonts w:ascii="Times New Roman" w:hAnsi="Times New Roman" w:cs="Times New Roman"/>
          <w:bCs/>
          <w:sz w:val="24"/>
          <w:szCs w:val="24"/>
          <w:lang w:val="bg-BG"/>
        </w:rPr>
        <w:t>4.</w:t>
      </w:r>
      <w:r w:rsidR="00486C30" w:rsidRPr="007F30A1">
        <w:rPr>
          <w:rFonts w:ascii="Times New Roman" w:hAnsi="Times New Roman" w:cs="Times New Roman"/>
          <w:bCs/>
          <w:sz w:val="24"/>
          <w:szCs w:val="24"/>
          <w:lang w:val="bg-BG"/>
        </w:rPr>
        <w:t>2.2. Оценката</w:t>
      </w:r>
      <w:r w:rsidR="00DC70F0">
        <w:rPr>
          <w:rFonts w:ascii="Times New Roman" w:hAnsi="Times New Roman" w:cs="Times New Roman"/>
          <w:bCs/>
          <w:sz w:val="24"/>
          <w:szCs w:val="24"/>
          <w:lang w:val="bg-BG"/>
        </w:rPr>
        <w:t xml:space="preserve"> за</w:t>
      </w:r>
      <w:r w:rsidR="00486C30" w:rsidRPr="007F30A1">
        <w:rPr>
          <w:rFonts w:ascii="Times New Roman" w:hAnsi="Times New Roman" w:cs="Times New Roman"/>
          <w:bCs/>
          <w:sz w:val="24"/>
          <w:szCs w:val="24"/>
          <w:lang w:val="bg-BG"/>
        </w:rPr>
        <w:t xml:space="preserve"> </w:t>
      </w:r>
      <w:r w:rsidR="00DC70F0">
        <w:rPr>
          <w:rFonts w:ascii="Times New Roman" w:hAnsi="Times New Roman" w:cs="Times New Roman"/>
          <w:bCs/>
          <w:sz w:val="24"/>
          <w:szCs w:val="24"/>
          <w:lang w:val="bg-BG"/>
        </w:rPr>
        <w:t xml:space="preserve"> всеки от подпоказателите по</w:t>
      </w:r>
      <w:r w:rsidR="00486C30" w:rsidRPr="007F30A1">
        <w:rPr>
          <w:rFonts w:ascii="Times New Roman" w:hAnsi="Times New Roman" w:cs="Times New Roman"/>
          <w:bCs/>
          <w:sz w:val="24"/>
          <w:szCs w:val="24"/>
          <w:lang w:val="bg-BG"/>
        </w:rPr>
        <w:t xml:space="preserve"> показател </w:t>
      </w:r>
      <w:r w:rsidR="00486C30" w:rsidRPr="007F30A1">
        <w:rPr>
          <w:rFonts w:ascii="Times New Roman" w:hAnsi="Times New Roman" w:cs="Times New Roman"/>
          <w:b/>
          <w:bCs/>
          <w:sz w:val="24"/>
          <w:szCs w:val="24"/>
          <w:lang w:val="bg-BG"/>
        </w:rPr>
        <w:t>К2</w:t>
      </w:r>
      <w:r w:rsidR="00486C30" w:rsidRPr="007F30A1">
        <w:rPr>
          <w:rFonts w:ascii="Times New Roman" w:hAnsi="Times New Roman" w:cs="Times New Roman"/>
          <w:bCs/>
          <w:sz w:val="24"/>
          <w:szCs w:val="24"/>
          <w:lang w:val="bg-BG"/>
        </w:rPr>
        <w:t xml:space="preserve"> се определя по формулата: </w:t>
      </w:r>
    </w:p>
    <w:p w:rsidR="00486C30" w:rsidRPr="007F30A1" w:rsidRDefault="00DC70F0" w:rsidP="00486C30">
      <w:pPr>
        <w:spacing w:after="0" w:line="360" w:lineRule="auto"/>
        <w:jc w:val="center"/>
        <w:rPr>
          <w:rFonts w:ascii="Times New Roman" w:hAnsi="Times New Roman" w:cs="Times New Roman"/>
          <w:b/>
          <w:bCs/>
          <w:lang w:val="bg-BG"/>
        </w:rPr>
      </w:pPr>
      <w:r>
        <w:rPr>
          <w:rFonts w:ascii="Times New Roman" w:hAnsi="Times New Roman" w:cs="Times New Roman"/>
          <w:b/>
          <w:bCs/>
          <w:lang w:val="bg-BG"/>
        </w:rPr>
        <w:t xml:space="preserve">                 </w:t>
      </w:r>
      <w:r w:rsidR="00486C30" w:rsidRPr="007F30A1">
        <w:rPr>
          <w:rFonts w:ascii="Times New Roman" w:hAnsi="Times New Roman" w:cs="Times New Roman"/>
          <w:b/>
          <w:bCs/>
          <w:lang w:val="bg-BG"/>
        </w:rPr>
        <w:t>минимална предложена цена</w:t>
      </w:r>
    </w:p>
    <w:p w:rsidR="00486C30" w:rsidRPr="007F30A1" w:rsidRDefault="00486C30" w:rsidP="00486C30">
      <w:pPr>
        <w:spacing w:after="0" w:line="360" w:lineRule="auto"/>
        <w:jc w:val="center"/>
        <w:rPr>
          <w:rFonts w:ascii="Times New Roman" w:hAnsi="Times New Roman" w:cs="Times New Roman"/>
          <w:b/>
          <w:bCs/>
          <w:lang w:val="bg-BG"/>
        </w:rPr>
      </w:pPr>
      <w:r w:rsidRPr="007F30A1">
        <w:rPr>
          <w:rFonts w:ascii="Times New Roman" w:hAnsi="Times New Roman" w:cs="Times New Roman"/>
          <w:b/>
          <w:bCs/>
          <w:lang w:val="bg-BG"/>
        </w:rPr>
        <w:t>К2</w:t>
      </w:r>
      <w:r w:rsidR="00DC70F0">
        <w:rPr>
          <w:rFonts w:ascii="Times New Roman" w:hAnsi="Times New Roman" w:cs="Times New Roman"/>
          <w:b/>
          <w:bCs/>
          <w:lang w:val="bg-BG"/>
        </w:rPr>
        <w:t>.1/К2.2/К2.3</w:t>
      </w:r>
      <w:r w:rsidRPr="007F30A1">
        <w:rPr>
          <w:rFonts w:ascii="Times New Roman" w:hAnsi="Times New Roman" w:cs="Times New Roman"/>
          <w:b/>
          <w:bCs/>
          <w:lang w:val="bg-BG"/>
        </w:rPr>
        <w:t xml:space="preserve"> = ---------------------------------------- х 100</w:t>
      </w:r>
    </w:p>
    <w:p w:rsidR="00486C30" w:rsidRPr="007F30A1" w:rsidRDefault="00DC70F0" w:rsidP="00486C30">
      <w:pPr>
        <w:spacing w:after="0" w:line="360" w:lineRule="auto"/>
        <w:jc w:val="center"/>
        <w:rPr>
          <w:rFonts w:ascii="Times New Roman" w:hAnsi="Times New Roman" w:cs="Times New Roman"/>
          <w:b/>
          <w:bCs/>
          <w:lang w:val="bg-BG"/>
        </w:rPr>
      </w:pPr>
      <w:r>
        <w:rPr>
          <w:rFonts w:ascii="Times New Roman" w:hAnsi="Times New Roman" w:cs="Times New Roman"/>
          <w:b/>
          <w:bCs/>
          <w:lang w:val="bg-BG"/>
        </w:rPr>
        <w:t xml:space="preserve">                    </w:t>
      </w:r>
      <w:r w:rsidR="00486C30" w:rsidRPr="007F30A1">
        <w:rPr>
          <w:rFonts w:ascii="Times New Roman" w:hAnsi="Times New Roman" w:cs="Times New Roman"/>
          <w:b/>
          <w:bCs/>
          <w:lang w:val="bg-BG"/>
        </w:rPr>
        <w:t>предложена цена от участника</w:t>
      </w:r>
    </w:p>
    <w:p w:rsidR="00486C30" w:rsidRDefault="00486C30" w:rsidP="00486C30">
      <w:pPr>
        <w:spacing w:after="0" w:line="360" w:lineRule="auto"/>
        <w:jc w:val="both"/>
        <w:rPr>
          <w:rFonts w:ascii="Times New Roman" w:hAnsi="Times New Roman" w:cs="Times New Roman"/>
          <w:bCs/>
          <w:sz w:val="24"/>
          <w:szCs w:val="24"/>
          <w:lang w:val="bg-BG"/>
        </w:rPr>
      </w:pPr>
      <w:r w:rsidRPr="007F30A1">
        <w:rPr>
          <w:rFonts w:ascii="Times New Roman" w:hAnsi="Times New Roman" w:cs="Times New Roman"/>
          <w:bCs/>
          <w:sz w:val="24"/>
          <w:szCs w:val="24"/>
          <w:lang w:val="bg-BG"/>
        </w:rPr>
        <w:t>където "минимална предложена цена" е най-ниската</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предложена от участник</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цена за </w:t>
      </w:r>
      <w:r w:rsidR="00767BB9">
        <w:rPr>
          <w:rFonts w:ascii="Times New Roman" w:hAnsi="Times New Roman" w:cs="Times New Roman"/>
          <w:bCs/>
          <w:sz w:val="24"/>
          <w:szCs w:val="24"/>
          <w:lang w:val="bg-BG"/>
        </w:rPr>
        <w:t xml:space="preserve">подпоказателите К2.1 - </w:t>
      </w:r>
      <w:r w:rsidRPr="007F30A1">
        <w:rPr>
          <w:rFonts w:ascii="Times New Roman" w:hAnsi="Times New Roman" w:cs="Times New Roman"/>
          <w:bCs/>
          <w:sz w:val="24"/>
          <w:szCs w:val="24"/>
          <w:lang w:val="bg-BG"/>
        </w:rPr>
        <w:t>демонтаж</w:t>
      </w:r>
      <w:r w:rsidR="008E0AA7" w:rsidRPr="007F30A1">
        <w:rPr>
          <w:rFonts w:ascii="Times New Roman" w:hAnsi="Times New Roman" w:cs="Times New Roman"/>
          <w:bCs/>
          <w:sz w:val="24"/>
          <w:szCs w:val="24"/>
          <w:lang w:val="bg-BG"/>
        </w:rPr>
        <w:t>, за</w:t>
      </w:r>
      <w:r w:rsidRPr="007F30A1">
        <w:rPr>
          <w:rFonts w:ascii="Times New Roman" w:hAnsi="Times New Roman" w:cs="Times New Roman"/>
          <w:bCs/>
          <w:sz w:val="24"/>
          <w:szCs w:val="24"/>
          <w:lang w:val="bg-BG"/>
        </w:rPr>
        <w:t xml:space="preserve"> </w:t>
      </w:r>
      <w:r w:rsidR="00767BB9">
        <w:rPr>
          <w:rFonts w:ascii="Times New Roman" w:hAnsi="Times New Roman" w:cs="Times New Roman"/>
          <w:bCs/>
          <w:sz w:val="24"/>
          <w:szCs w:val="24"/>
          <w:lang w:val="bg-BG"/>
        </w:rPr>
        <w:t xml:space="preserve">К2.2 - </w:t>
      </w:r>
      <w:r w:rsidRPr="007F30A1">
        <w:rPr>
          <w:rFonts w:ascii="Times New Roman" w:hAnsi="Times New Roman" w:cs="Times New Roman"/>
          <w:bCs/>
          <w:sz w:val="24"/>
          <w:szCs w:val="24"/>
          <w:lang w:val="bg-BG"/>
        </w:rPr>
        <w:t>монтаж</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и</w:t>
      </w:r>
      <w:r w:rsidR="008E0AA7" w:rsidRPr="007F30A1">
        <w:rPr>
          <w:rFonts w:ascii="Times New Roman" w:hAnsi="Times New Roman" w:cs="Times New Roman"/>
          <w:bCs/>
          <w:sz w:val="24"/>
          <w:szCs w:val="24"/>
          <w:lang w:val="bg-BG"/>
        </w:rPr>
        <w:t xml:space="preserve"> за</w:t>
      </w:r>
      <w:r w:rsidRPr="007F30A1">
        <w:rPr>
          <w:rFonts w:ascii="Times New Roman" w:hAnsi="Times New Roman" w:cs="Times New Roman"/>
          <w:bCs/>
          <w:sz w:val="24"/>
          <w:szCs w:val="24"/>
          <w:lang w:val="bg-BG"/>
        </w:rPr>
        <w:t xml:space="preserve"> </w:t>
      </w:r>
      <w:r w:rsidR="00767BB9">
        <w:rPr>
          <w:rFonts w:ascii="Times New Roman" w:hAnsi="Times New Roman" w:cs="Times New Roman"/>
          <w:bCs/>
          <w:sz w:val="24"/>
          <w:szCs w:val="24"/>
          <w:lang w:val="bg-BG"/>
        </w:rPr>
        <w:t xml:space="preserve">К2.3 - </w:t>
      </w:r>
      <w:r w:rsidRPr="007F30A1">
        <w:rPr>
          <w:rFonts w:ascii="Times New Roman" w:hAnsi="Times New Roman" w:cs="Times New Roman"/>
          <w:bCs/>
          <w:sz w:val="24"/>
          <w:szCs w:val="24"/>
          <w:lang w:val="bg-BG"/>
        </w:rPr>
        <w:t>демонтаж с монтаж на 1 (един) бр. климатик</w:t>
      </w:r>
      <w:r w:rsidR="00A1351C"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в лева</w:t>
      </w:r>
      <w:r w:rsidR="00910D4E" w:rsidRPr="007F30A1">
        <w:rPr>
          <w:rFonts w:ascii="Times New Roman" w:hAnsi="Times New Roman" w:cs="Times New Roman"/>
          <w:bCs/>
          <w:sz w:val="24"/>
          <w:szCs w:val="24"/>
          <w:lang w:val="bg-BG"/>
        </w:rPr>
        <w:t>,</w:t>
      </w:r>
      <w:r w:rsidRPr="007F30A1">
        <w:rPr>
          <w:rFonts w:ascii="Times New Roman" w:hAnsi="Times New Roman" w:cs="Times New Roman"/>
          <w:bCs/>
          <w:sz w:val="24"/>
          <w:szCs w:val="24"/>
          <w:lang w:val="bg-BG"/>
        </w:rPr>
        <w:t xml:space="preserve"> без ДДС, а "предложена цена от участника" е предложената от съответния участник, чиято оферта</w:t>
      </w:r>
      <w:r w:rsidRPr="00486C30">
        <w:rPr>
          <w:rFonts w:ascii="Times New Roman" w:hAnsi="Times New Roman" w:cs="Times New Roman"/>
          <w:bCs/>
          <w:sz w:val="24"/>
          <w:szCs w:val="24"/>
          <w:lang w:val="bg-BG"/>
        </w:rPr>
        <w:t xml:space="preserve"> се оценява, цена за демонтаж</w:t>
      </w:r>
      <w:r w:rsidR="00DC70F0">
        <w:rPr>
          <w:rFonts w:ascii="Times New Roman" w:hAnsi="Times New Roman" w:cs="Times New Roman"/>
          <w:bCs/>
          <w:sz w:val="24"/>
          <w:szCs w:val="24"/>
          <w:lang w:val="bg-BG"/>
        </w:rPr>
        <w:t xml:space="preserve">, за монтаж </w:t>
      </w:r>
      <w:r w:rsidRPr="00486C30">
        <w:rPr>
          <w:rFonts w:ascii="Times New Roman" w:hAnsi="Times New Roman" w:cs="Times New Roman"/>
          <w:bCs/>
          <w:sz w:val="24"/>
          <w:szCs w:val="24"/>
          <w:lang w:val="bg-BG"/>
        </w:rPr>
        <w:t xml:space="preserve">и </w:t>
      </w:r>
      <w:r w:rsidR="00DC70F0">
        <w:rPr>
          <w:rFonts w:ascii="Times New Roman" w:hAnsi="Times New Roman" w:cs="Times New Roman"/>
          <w:bCs/>
          <w:sz w:val="24"/>
          <w:szCs w:val="24"/>
          <w:lang w:val="bg-BG"/>
        </w:rPr>
        <w:t xml:space="preserve">за демонтаж с </w:t>
      </w:r>
      <w:r w:rsidRPr="00486C30">
        <w:rPr>
          <w:rFonts w:ascii="Times New Roman" w:hAnsi="Times New Roman" w:cs="Times New Roman"/>
          <w:bCs/>
          <w:sz w:val="24"/>
          <w:szCs w:val="24"/>
          <w:lang w:val="bg-BG"/>
        </w:rPr>
        <w:t>монтаж на 1 (един) бр. климатик в лева</w:t>
      </w:r>
      <w:r w:rsidR="004E0D5A">
        <w:rPr>
          <w:rFonts w:ascii="Times New Roman" w:hAnsi="Times New Roman" w:cs="Times New Roman"/>
          <w:bCs/>
          <w:sz w:val="24"/>
          <w:szCs w:val="24"/>
          <w:lang w:val="bg-BG"/>
        </w:rPr>
        <w:t>,</w:t>
      </w:r>
      <w:r w:rsidRPr="00486C30">
        <w:rPr>
          <w:rFonts w:ascii="Times New Roman" w:hAnsi="Times New Roman" w:cs="Times New Roman"/>
          <w:bCs/>
          <w:sz w:val="24"/>
          <w:szCs w:val="24"/>
          <w:lang w:val="bg-BG"/>
        </w:rPr>
        <w:t xml:space="preserve"> без ДДС.</w:t>
      </w:r>
    </w:p>
    <w:p w:rsidR="00486C30" w:rsidRPr="00486C30" w:rsidRDefault="00486C30" w:rsidP="00486C30">
      <w:pPr>
        <w:spacing w:after="0" w:line="360" w:lineRule="auto"/>
        <w:jc w:val="both"/>
        <w:rPr>
          <w:rFonts w:ascii="Times New Roman" w:hAnsi="Times New Roman" w:cs="Times New Roman"/>
          <w:bCs/>
          <w:sz w:val="24"/>
          <w:szCs w:val="24"/>
          <w:lang w:val="bg-BG"/>
        </w:rPr>
      </w:pPr>
    </w:p>
    <w:p w:rsidR="00486C30" w:rsidRPr="00486C30" w:rsidRDefault="000C6E4C" w:rsidP="00486C30">
      <w:pPr>
        <w:spacing w:after="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4.</w:t>
      </w:r>
      <w:r w:rsidR="00486C30" w:rsidRPr="00486C30">
        <w:rPr>
          <w:rFonts w:ascii="Times New Roman" w:hAnsi="Times New Roman" w:cs="Times New Roman"/>
          <w:bCs/>
          <w:sz w:val="24"/>
          <w:szCs w:val="24"/>
          <w:lang w:val="bg-BG"/>
        </w:rPr>
        <w:t>2.3.</w:t>
      </w:r>
      <w:r w:rsidR="00486C30" w:rsidRPr="00486C30">
        <w:rPr>
          <w:rFonts w:ascii="Times New Roman" w:hAnsi="Times New Roman" w:cs="Times New Roman"/>
          <w:bCs/>
          <w:sz w:val="24"/>
          <w:szCs w:val="24"/>
          <w:lang w:val="bg-BG"/>
        </w:rPr>
        <w:tab/>
        <w:t xml:space="preserve">Оценката по показател </w:t>
      </w:r>
      <w:r w:rsidR="00486C30" w:rsidRPr="007F30A1">
        <w:rPr>
          <w:rFonts w:ascii="Times New Roman" w:hAnsi="Times New Roman" w:cs="Times New Roman"/>
          <w:b/>
          <w:bCs/>
          <w:sz w:val="24"/>
          <w:szCs w:val="24"/>
          <w:lang w:val="bg-BG"/>
        </w:rPr>
        <w:t>К</w:t>
      </w:r>
      <w:r w:rsidR="007F30A1">
        <w:rPr>
          <w:rFonts w:ascii="Times New Roman" w:hAnsi="Times New Roman" w:cs="Times New Roman"/>
          <w:b/>
          <w:bCs/>
          <w:sz w:val="24"/>
          <w:szCs w:val="24"/>
          <w:lang w:val="bg-BG"/>
        </w:rPr>
        <w:t>3</w:t>
      </w:r>
      <w:r w:rsidR="00486C30" w:rsidRPr="00486C30">
        <w:rPr>
          <w:rFonts w:ascii="Times New Roman" w:hAnsi="Times New Roman" w:cs="Times New Roman"/>
          <w:bCs/>
          <w:sz w:val="24"/>
          <w:szCs w:val="24"/>
          <w:lang w:val="bg-BG"/>
        </w:rPr>
        <w:t xml:space="preserve"> се определя по формулата:</w:t>
      </w:r>
    </w:p>
    <w:p w:rsidR="00486C30" w:rsidRPr="00486C30" w:rsidRDefault="00B01636" w:rsidP="00486C30">
      <w:pPr>
        <w:spacing w:after="0" w:line="360" w:lineRule="auto"/>
        <w:jc w:val="center"/>
        <w:rPr>
          <w:rFonts w:ascii="Times New Roman" w:hAnsi="Times New Roman" w:cs="Times New Roman"/>
          <w:b/>
          <w:bCs/>
          <w:lang w:val="bg-BG"/>
        </w:rPr>
      </w:pPr>
      <w:r>
        <w:rPr>
          <w:rFonts w:ascii="Times New Roman" w:hAnsi="Times New Roman" w:cs="Times New Roman"/>
          <w:b/>
          <w:bCs/>
        </w:rPr>
        <w:t xml:space="preserve">               </w:t>
      </w:r>
      <w:r w:rsidRPr="00486C30">
        <w:rPr>
          <w:rFonts w:ascii="Times New Roman" w:hAnsi="Times New Roman" w:cs="Times New Roman"/>
          <w:b/>
          <w:bCs/>
          <w:lang w:val="bg-BG"/>
        </w:rPr>
        <w:t>предложена пр</w:t>
      </w:r>
      <w:r>
        <w:rPr>
          <w:rFonts w:ascii="Times New Roman" w:hAnsi="Times New Roman" w:cs="Times New Roman"/>
          <w:b/>
          <w:bCs/>
          <w:lang w:val="bg-BG"/>
        </w:rPr>
        <w:t>оцентна отстъпка</w:t>
      </w:r>
      <w:r w:rsidRPr="00486C30">
        <w:rPr>
          <w:rFonts w:ascii="Times New Roman" w:hAnsi="Times New Roman" w:cs="Times New Roman"/>
          <w:b/>
          <w:bCs/>
          <w:lang w:val="bg-BG"/>
        </w:rPr>
        <w:t xml:space="preserve"> от участника</w:t>
      </w:r>
      <w:r w:rsidR="00F82CAA">
        <w:rPr>
          <w:rFonts w:ascii="Times New Roman" w:hAnsi="Times New Roman" w:cs="Times New Roman"/>
          <w:b/>
          <w:bCs/>
          <w:lang w:val="bg-BG"/>
        </w:rPr>
        <w:t xml:space="preserve">          </w:t>
      </w:r>
    </w:p>
    <w:p w:rsidR="00486C30" w:rsidRPr="00486C30" w:rsidRDefault="00486C30" w:rsidP="00486C30">
      <w:pPr>
        <w:spacing w:after="0" w:line="360" w:lineRule="auto"/>
        <w:jc w:val="center"/>
        <w:rPr>
          <w:rFonts w:ascii="Times New Roman" w:hAnsi="Times New Roman" w:cs="Times New Roman"/>
          <w:b/>
          <w:bCs/>
          <w:lang w:val="bg-BG"/>
        </w:rPr>
      </w:pPr>
      <w:r>
        <w:rPr>
          <w:rFonts w:ascii="Times New Roman" w:hAnsi="Times New Roman" w:cs="Times New Roman"/>
          <w:b/>
          <w:bCs/>
          <w:lang w:val="bg-BG"/>
        </w:rPr>
        <w:t>К</w:t>
      </w:r>
      <w:r w:rsidR="002175B6">
        <w:rPr>
          <w:rFonts w:ascii="Times New Roman" w:hAnsi="Times New Roman" w:cs="Times New Roman"/>
          <w:b/>
          <w:bCs/>
          <w:lang w:val="bg-BG"/>
        </w:rPr>
        <w:t xml:space="preserve">3   </w:t>
      </w:r>
      <w:r w:rsidR="00F82CAA">
        <w:rPr>
          <w:rFonts w:ascii="Times New Roman" w:hAnsi="Times New Roman" w:cs="Times New Roman"/>
          <w:b/>
          <w:bCs/>
          <w:lang w:val="bg-BG"/>
        </w:rPr>
        <w:t xml:space="preserve">    </w:t>
      </w:r>
      <w:r>
        <w:rPr>
          <w:rFonts w:ascii="Times New Roman" w:hAnsi="Times New Roman" w:cs="Times New Roman"/>
          <w:b/>
          <w:bCs/>
          <w:lang w:val="bg-BG"/>
        </w:rPr>
        <w:t xml:space="preserve">= </w:t>
      </w:r>
      <w:r w:rsidR="00F82CAA">
        <w:rPr>
          <w:rFonts w:ascii="Times New Roman" w:hAnsi="Times New Roman" w:cs="Times New Roman"/>
          <w:b/>
          <w:bCs/>
          <w:lang w:val="bg-BG"/>
        </w:rPr>
        <w:t xml:space="preserve">  </w:t>
      </w:r>
      <w:r w:rsidR="002175B6">
        <w:rPr>
          <w:rFonts w:ascii="Times New Roman" w:hAnsi="Times New Roman" w:cs="Times New Roman"/>
          <w:b/>
          <w:bCs/>
          <w:lang w:val="bg-BG"/>
        </w:rPr>
        <w:t xml:space="preserve">   ----</w:t>
      </w:r>
      <w:r w:rsidRPr="00486C30">
        <w:rPr>
          <w:rFonts w:ascii="Times New Roman" w:hAnsi="Times New Roman" w:cs="Times New Roman"/>
          <w:b/>
          <w:bCs/>
          <w:lang w:val="bg-BG"/>
        </w:rPr>
        <w:t>------------------</w:t>
      </w:r>
      <w:r w:rsidR="002175B6">
        <w:rPr>
          <w:rFonts w:ascii="Times New Roman" w:hAnsi="Times New Roman" w:cs="Times New Roman"/>
          <w:b/>
          <w:bCs/>
          <w:lang w:val="bg-BG"/>
        </w:rPr>
        <w:t>---------------</w:t>
      </w:r>
      <w:r w:rsidRPr="00486C30">
        <w:rPr>
          <w:rFonts w:ascii="Times New Roman" w:hAnsi="Times New Roman" w:cs="Times New Roman"/>
          <w:b/>
          <w:bCs/>
          <w:lang w:val="bg-BG"/>
        </w:rPr>
        <w:t>---------------------- х 100</w:t>
      </w:r>
    </w:p>
    <w:p w:rsidR="00486C30" w:rsidRPr="00486C30" w:rsidRDefault="00F82CAA" w:rsidP="00486C30">
      <w:pPr>
        <w:spacing w:after="0" w:line="360" w:lineRule="auto"/>
        <w:jc w:val="center"/>
        <w:rPr>
          <w:rFonts w:ascii="Times New Roman" w:hAnsi="Times New Roman" w:cs="Times New Roman"/>
          <w:b/>
          <w:bCs/>
          <w:lang w:val="bg-BG"/>
        </w:rPr>
      </w:pPr>
      <w:r>
        <w:rPr>
          <w:rFonts w:ascii="Times New Roman" w:hAnsi="Times New Roman" w:cs="Times New Roman"/>
          <w:b/>
          <w:bCs/>
          <w:lang w:val="bg-BG"/>
        </w:rPr>
        <w:t xml:space="preserve">                 </w:t>
      </w:r>
      <w:r w:rsidR="00B01636">
        <w:rPr>
          <w:rFonts w:ascii="Times New Roman" w:hAnsi="Times New Roman" w:cs="Times New Roman"/>
          <w:b/>
          <w:bCs/>
          <w:lang w:val="bg-BG"/>
        </w:rPr>
        <w:t xml:space="preserve">максимална </w:t>
      </w:r>
      <w:r w:rsidR="00B01636" w:rsidRPr="00486C30">
        <w:rPr>
          <w:rFonts w:ascii="Times New Roman" w:hAnsi="Times New Roman" w:cs="Times New Roman"/>
          <w:b/>
          <w:bCs/>
          <w:lang w:val="bg-BG"/>
        </w:rPr>
        <w:t>пр</w:t>
      </w:r>
      <w:r w:rsidR="00B01636">
        <w:rPr>
          <w:rFonts w:ascii="Times New Roman" w:hAnsi="Times New Roman" w:cs="Times New Roman"/>
          <w:b/>
          <w:bCs/>
          <w:lang w:val="bg-BG"/>
        </w:rPr>
        <w:t>оцентна отстъпка</w:t>
      </w:r>
    </w:p>
    <w:p w:rsidR="00486C30" w:rsidRPr="00486C30" w:rsidRDefault="00486C30" w:rsidP="00486C30">
      <w:pPr>
        <w:spacing w:after="0" w:line="360" w:lineRule="auto"/>
        <w:jc w:val="both"/>
        <w:rPr>
          <w:rFonts w:ascii="Times New Roman" w:hAnsi="Times New Roman" w:cs="Times New Roman"/>
          <w:bCs/>
          <w:sz w:val="24"/>
          <w:szCs w:val="24"/>
          <w:lang w:val="bg-BG"/>
        </w:rPr>
      </w:pPr>
    </w:p>
    <w:p w:rsidR="00F82CAA" w:rsidRDefault="00486C30" w:rsidP="00486C30">
      <w:pPr>
        <w:spacing w:after="0" w:line="360" w:lineRule="auto"/>
        <w:jc w:val="both"/>
        <w:rPr>
          <w:rFonts w:ascii="Times New Roman" w:hAnsi="Times New Roman" w:cs="Times New Roman"/>
          <w:bCs/>
          <w:sz w:val="24"/>
          <w:szCs w:val="24"/>
          <w:lang w:val="bg-BG"/>
        </w:rPr>
      </w:pPr>
      <w:r w:rsidRPr="00486C30">
        <w:rPr>
          <w:rFonts w:ascii="Times New Roman" w:hAnsi="Times New Roman" w:cs="Times New Roman"/>
          <w:bCs/>
          <w:sz w:val="24"/>
          <w:szCs w:val="24"/>
          <w:lang w:val="bg-BG"/>
        </w:rPr>
        <w:t>където "</w:t>
      </w:r>
      <w:r w:rsidR="00F82CAA" w:rsidRPr="00F82CAA">
        <w:t xml:space="preserve"> </w:t>
      </w:r>
      <w:r w:rsidR="00F82CAA" w:rsidRPr="00F82CAA">
        <w:rPr>
          <w:rFonts w:ascii="Times New Roman" w:hAnsi="Times New Roman" w:cs="Times New Roman"/>
          <w:bCs/>
          <w:sz w:val="24"/>
          <w:szCs w:val="24"/>
          <w:lang w:val="bg-BG"/>
        </w:rPr>
        <w:t xml:space="preserve">максимална процентна отстъпка </w:t>
      </w:r>
      <w:r w:rsidRPr="00486C30">
        <w:rPr>
          <w:rFonts w:ascii="Times New Roman" w:hAnsi="Times New Roman" w:cs="Times New Roman"/>
          <w:bCs/>
          <w:sz w:val="24"/>
          <w:szCs w:val="24"/>
          <w:lang w:val="bg-BG"/>
        </w:rPr>
        <w:t>" е най-</w:t>
      </w:r>
      <w:r w:rsidR="00F82CAA">
        <w:rPr>
          <w:rFonts w:ascii="Times New Roman" w:hAnsi="Times New Roman" w:cs="Times New Roman"/>
          <w:bCs/>
          <w:sz w:val="24"/>
          <w:szCs w:val="24"/>
          <w:lang w:val="bg-BG"/>
        </w:rPr>
        <w:t>високата общо</w:t>
      </w:r>
      <w:r w:rsidRPr="00486C30">
        <w:rPr>
          <w:rFonts w:ascii="Times New Roman" w:hAnsi="Times New Roman" w:cs="Times New Roman"/>
          <w:bCs/>
          <w:sz w:val="24"/>
          <w:szCs w:val="24"/>
          <w:lang w:val="bg-BG"/>
        </w:rPr>
        <w:t xml:space="preserve"> предложена от участник </w:t>
      </w:r>
      <w:r w:rsidR="00F82CAA">
        <w:rPr>
          <w:rFonts w:ascii="Times New Roman" w:hAnsi="Times New Roman" w:cs="Times New Roman"/>
          <w:bCs/>
          <w:sz w:val="24"/>
          <w:szCs w:val="24"/>
          <w:lang w:val="bg-BG"/>
        </w:rPr>
        <w:t xml:space="preserve">отстъпка за консумативи и резервни части. </w:t>
      </w:r>
    </w:p>
    <w:p w:rsidR="002175B6" w:rsidRDefault="002175B6" w:rsidP="00F82CAA">
      <w:pPr>
        <w:spacing w:after="0" w:line="360" w:lineRule="auto"/>
        <w:jc w:val="both"/>
        <w:rPr>
          <w:rFonts w:ascii="Times New Roman" w:hAnsi="Times New Roman" w:cs="Times New Roman"/>
          <w:bCs/>
          <w:sz w:val="24"/>
          <w:szCs w:val="24"/>
          <w:lang w:val="bg-BG"/>
        </w:rPr>
      </w:pPr>
    </w:p>
    <w:p w:rsidR="00F82CAA" w:rsidRPr="00F82CAA" w:rsidRDefault="000C6E4C" w:rsidP="00F82CAA">
      <w:pPr>
        <w:spacing w:after="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4.</w:t>
      </w:r>
      <w:r w:rsidR="00F82CAA" w:rsidRPr="00F82CAA">
        <w:rPr>
          <w:rFonts w:ascii="Times New Roman" w:hAnsi="Times New Roman" w:cs="Times New Roman"/>
          <w:b/>
          <w:bCs/>
          <w:sz w:val="24"/>
          <w:szCs w:val="24"/>
          <w:lang w:val="bg-BG"/>
        </w:rPr>
        <w:t>2.</w:t>
      </w:r>
      <w:r w:rsidR="00343EA4">
        <w:rPr>
          <w:rFonts w:ascii="Times New Roman" w:hAnsi="Times New Roman" w:cs="Times New Roman"/>
          <w:b/>
          <w:bCs/>
          <w:sz w:val="24"/>
          <w:szCs w:val="24"/>
          <w:lang w:val="bg-BG"/>
        </w:rPr>
        <w:t>4</w:t>
      </w:r>
      <w:r w:rsidR="00F82CAA" w:rsidRPr="00F82CAA">
        <w:rPr>
          <w:rFonts w:ascii="Times New Roman" w:hAnsi="Times New Roman" w:cs="Times New Roman"/>
          <w:b/>
          <w:bCs/>
          <w:sz w:val="24"/>
          <w:szCs w:val="24"/>
          <w:lang w:val="bg-BG"/>
        </w:rPr>
        <w:t>. Комплексна оценка К</w:t>
      </w:r>
      <w:r w:rsidR="00F82CAA" w:rsidRPr="00F82CAA">
        <w:rPr>
          <w:rFonts w:ascii="Times New Roman" w:hAnsi="Times New Roman" w:cs="Times New Roman"/>
          <w:b/>
          <w:bCs/>
          <w:sz w:val="24"/>
          <w:szCs w:val="24"/>
        </w:rPr>
        <w:t>f</w:t>
      </w:r>
      <w:r>
        <w:rPr>
          <w:rFonts w:ascii="Times New Roman" w:hAnsi="Times New Roman" w:cs="Times New Roman"/>
          <w:b/>
          <w:bCs/>
          <w:sz w:val="24"/>
          <w:szCs w:val="24"/>
          <w:lang w:val="bg-BG"/>
        </w:rPr>
        <w:t xml:space="preserve"> </w:t>
      </w:r>
      <w:r w:rsidR="00F82CAA">
        <w:rPr>
          <w:rFonts w:ascii="Times New Roman" w:hAnsi="Times New Roman" w:cs="Times New Roman"/>
          <w:bCs/>
          <w:sz w:val="24"/>
          <w:szCs w:val="24"/>
          <w:lang w:val="bg-BG"/>
        </w:rPr>
        <w:t xml:space="preserve"> на всяка оферта е равна на сбора от оценките по отделните показатели, умножени със съответстващите им коефиценти за относителната им тежест и се изчислява по следната формула: </w:t>
      </w:r>
    </w:p>
    <w:p w:rsidR="00486C30" w:rsidRDefault="00F82CAA" w:rsidP="0075221D">
      <w:pPr>
        <w:spacing w:after="0" w:line="360" w:lineRule="auto"/>
        <w:jc w:val="both"/>
        <w:rPr>
          <w:rFonts w:ascii="Times New Roman" w:hAnsi="Times New Roman" w:cs="Times New Roman"/>
          <w:b/>
          <w:bCs/>
          <w:sz w:val="24"/>
          <w:szCs w:val="24"/>
        </w:rPr>
      </w:pPr>
      <w:r w:rsidRPr="00F82CAA">
        <w:rPr>
          <w:rFonts w:ascii="Times New Roman" w:hAnsi="Times New Roman" w:cs="Times New Roman"/>
          <w:b/>
          <w:bCs/>
          <w:sz w:val="24"/>
          <w:szCs w:val="24"/>
          <w:lang w:val="bg-BG"/>
        </w:rPr>
        <w:t>К</w:t>
      </w:r>
      <w:r w:rsidRPr="00F82CAA">
        <w:rPr>
          <w:rFonts w:ascii="Times New Roman" w:hAnsi="Times New Roman" w:cs="Times New Roman"/>
          <w:b/>
          <w:bCs/>
          <w:sz w:val="24"/>
          <w:szCs w:val="24"/>
        </w:rPr>
        <w:t>f</w:t>
      </w:r>
      <w:r>
        <w:rPr>
          <w:rFonts w:ascii="Times New Roman" w:hAnsi="Times New Roman" w:cs="Times New Roman"/>
          <w:b/>
          <w:bCs/>
          <w:sz w:val="24"/>
          <w:szCs w:val="24"/>
          <w:lang w:val="bg-BG"/>
        </w:rPr>
        <w:t xml:space="preserve"> </w:t>
      </w:r>
      <w:r>
        <w:rPr>
          <w:rFonts w:ascii="Times New Roman" w:hAnsi="Times New Roman" w:cs="Times New Roman"/>
          <w:b/>
          <w:bCs/>
          <w:sz w:val="24"/>
          <w:szCs w:val="24"/>
        </w:rPr>
        <w:t>= (K1 x 0.40) + (K2</w:t>
      </w:r>
      <w:r w:rsidR="00767BB9">
        <w:rPr>
          <w:rFonts w:ascii="Times New Roman" w:hAnsi="Times New Roman" w:cs="Times New Roman"/>
          <w:b/>
          <w:bCs/>
          <w:sz w:val="24"/>
          <w:szCs w:val="24"/>
          <w:lang w:val="bg-BG"/>
        </w:rPr>
        <w:t>.1</w:t>
      </w:r>
      <w:r>
        <w:rPr>
          <w:rFonts w:ascii="Times New Roman" w:hAnsi="Times New Roman" w:cs="Times New Roman"/>
          <w:b/>
          <w:bCs/>
          <w:sz w:val="24"/>
          <w:szCs w:val="24"/>
        </w:rPr>
        <w:t xml:space="preserve"> x 0.</w:t>
      </w:r>
      <w:r w:rsidR="00767BB9">
        <w:rPr>
          <w:rFonts w:ascii="Times New Roman" w:hAnsi="Times New Roman" w:cs="Times New Roman"/>
          <w:b/>
          <w:bCs/>
          <w:sz w:val="24"/>
          <w:szCs w:val="24"/>
          <w:lang w:val="bg-BG"/>
        </w:rPr>
        <w:t>1</w:t>
      </w:r>
      <w:r>
        <w:rPr>
          <w:rFonts w:ascii="Times New Roman" w:hAnsi="Times New Roman" w:cs="Times New Roman"/>
          <w:b/>
          <w:bCs/>
          <w:sz w:val="24"/>
          <w:szCs w:val="24"/>
        </w:rPr>
        <w:t>0</w:t>
      </w:r>
      <w:r w:rsidR="00767BB9">
        <w:rPr>
          <w:rFonts w:ascii="Times New Roman" w:hAnsi="Times New Roman" w:cs="Times New Roman"/>
          <w:b/>
          <w:bCs/>
          <w:sz w:val="24"/>
          <w:szCs w:val="24"/>
          <w:lang w:val="bg-BG"/>
        </w:rPr>
        <w:t xml:space="preserve"> + К2.2 х 0.10 + К2.3 х 0.10</w:t>
      </w:r>
      <w:r>
        <w:rPr>
          <w:rFonts w:ascii="Times New Roman" w:hAnsi="Times New Roman" w:cs="Times New Roman"/>
          <w:b/>
          <w:bCs/>
          <w:sz w:val="24"/>
          <w:szCs w:val="24"/>
        </w:rPr>
        <w:t>) + (K3 x 0.</w:t>
      </w:r>
      <w:r w:rsidR="00343EA4">
        <w:rPr>
          <w:rFonts w:ascii="Times New Roman" w:hAnsi="Times New Roman" w:cs="Times New Roman"/>
          <w:b/>
          <w:bCs/>
          <w:sz w:val="24"/>
          <w:szCs w:val="24"/>
          <w:lang w:val="bg-BG"/>
        </w:rPr>
        <w:t>3</w:t>
      </w:r>
      <w:r>
        <w:rPr>
          <w:rFonts w:ascii="Times New Roman" w:hAnsi="Times New Roman" w:cs="Times New Roman"/>
          <w:b/>
          <w:bCs/>
          <w:sz w:val="24"/>
          <w:szCs w:val="24"/>
        </w:rPr>
        <w:t>0)</w:t>
      </w:r>
    </w:p>
    <w:p w:rsidR="00F82CAA" w:rsidRDefault="00F82CAA" w:rsidP="00910D4E">
      <w:pPr>
        <w:spacing w:after="0" w:line="360" w:lineRule="auto"/>
        <w:ind w:firstLine="720"/>
        <w:jc w:val="both"/>
        <w:rPr>
          <w:rFonts w:ascii="Times New Roman" w:hAnsi="Times New Roman" w:cs="Times New Roman"/>
          <w:bCs/>
          <w:sz w:val="24"/>
          <w:szCs w:val="24"/>
          <w:lang w:val="bg-BG"/>
        </w:rPr>
      </w:pPr>
      <w:r w:rsidRPr="00F82CAA">
        <w:rPr>
          <w:rFonts w:ascii="Times New Roman" w:hAnsi="Times New Roman" w:cs="Times New Roman"/>
          <w:bCs/>
          <w:sz w:val="24"/>
          <w:szCs w:val="24"/>
          <w:lang w:val="bg-BG"/>
        </w:rPr>
        <w:t xml:space="preserve">Класирането на участниците се извършва </w:t>
      </w:r>
      <w:r>
        <w:rPr>
          <w:rFonts w:ascii="Times New Roman" w:hAnsi="Times New Roman" w:cs="Times New Roman"/>
          <w:bCs/>
          <w:sz w:val="24"/>
          <w:szCs w:val="24"/>
          <w:lang w:val="bg-BG"/>
        </w:rPr>
        <w:t>във възходящ ред, като на първо място се класира офертата, получила най-висока комплексна о</w:t>
      </w:r>
      <w:r w:rsidR="007F30A1">
        <w:rPr>
          <w:rFonts w:ascii="Times New Roman" w:hAnsi="Times New Roman" w:cs="Times New Roman"/>
          <w:bCs/>
          <w:sz w:val="24"/>
          <w:szCs w:val="24"/>
          <w:lang w:val="bg-BG"/>
        </w:rPr>
        <w:t>ценка</w:t>
      </w:r>
      <w:r>
        <w:rPr>
          <w:rFonts w:ascii="Times New Roman" w:hAnsi="Times New Roman" w:cs="Times New Roman"/>
          <w:bCs/>
          <w:sz w:val="24"/>
          <w:szCs w:val="24"/>
          <w:lang w:val="bg-BG"/>
        </w:rPr>
        <w:t>.</w:t>
      </w:r>
    </w:p>
    <w:p w:rsidR="00F82CAA" w:rsidRDefault="00F82CAA" w:rsidP="00910D4E">
      <w:pPr>
        <w:spacing w:after="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Участникът, класиран на първо място, се определя за изпълнител на обществената поръчка.</w:t>
      </w:r>
    </w:p>
    <w:p w:rsidR="00F82CAA" w:rsidRPr="00F82CAA" w:rsidRDefault="00F82CAA" w:rsidP="00910D4E">
      <w:pPr>
        <w:spacing w:after="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При едн</w:t>
      </w:r>
      <w:r w:rsidR="003D244F">
        <w:rPr>
          <w:rFonts w:ascii="Times New Roman" w:hAnsi="Times New Roman" w:cs="Times New Roman"/>
          <w:bCs/>
          <w:sz w:val="24"/>
          <w:szCs w:val="24"/>
        </w:rPr>
        <w:t>a</w:t>
      </w:r>
      <w:r>
        <w:rPr>
          <w:rFonts w:ascii="Times New Roman" w:hAnsi="Times New Roman" w:cs="Times New Roman"/>
          <w:bCs/>
          <w:sz w:val="24"/>
          <w:szCs w:val="24"/>
          <w:lang w:val="bg-BG"/>
        </w:rPr>
        <w:t>ква комплексна оценка от двама или повече участници, комисията провежда публично жребий за определяне на изпълнител между класираните на първо място оферти, съгласно чл. 58, ал. 3 от ППЗОП.</w:t>
      </w:r>
    </w:p>
    <w:p w:rsidR="00486C30" w:rsidRDefault="00486C30" w:rsidP="0075221D">
      <w:pPr>
        <w:spacing w:after="0" w:line="360" w:lineRule="auto"/>
        <w:jc w:val="both"/>
        <w:rPr>
          <w:rFonts w:ascii="Times New Roman" w:hAnsi="Times New Roman" w:cs="Times New Roman"/>
          <w:bCs/>
          <w:sz w:val="24"/>
          <w:szCs w:val="24"/>
          <w:lang w:val="bg-BG"/>
        </w:rPr>
      </w:pPr>
    </w:p>
    <w:p w:rsidR="009D5429" w:rsidRPr="003B5F80" w:rsidRDefault="009D5429" w:rsidP="009F4E6B">
      <w:pPr>
        <w:pStyle w:val="ListParagraph"/>
        <w:numPr>
          <w:ilvl w:val="0"/>
          <w:numId w:val="23"/>
        </w:numPr>
        <w:spacing w:after="0" w:line="360" w:lineRule="auto"/>
        <w:jc w:val="center"/>
        <w:rPr>
          <w:rFonts w:ascii="Times New Roman" w:hAnsi="Times New Roman" w:cs="Times New Roman"/>
          <w:b/>
          <w:caps/>
          <w:sz w:val="24"/>
          <w:szCs w:val="24"/>
          <w:lang w:val="bg-BG"/>
        </w:rPr>
      </w:pPr>
      <w:r>
        <w:rPr>
          <w:rFonts w:ascii="Times New Roman" w:hAnsi="Times New Roman" w:cs="Times New Roman"/>
          <w:b/>
          <w:caps/>
          <w:sz w:val="24"/>
          <w:szCs w:val="24"/>
          <w:lang w:val="bg-BG"/>
        </w:rPr>
        <w:t>указания за подготовка на офертата. СЪДЪРЖАНИЕ НА ОФЕРТАТА.</w:t>
      </w:r>
    </w:p>
    <w:p w:rsidR="009D5429" w:rsidRDefault="009D5429" w:rsidP="009D5429">
      <w:pPr>
        <w:spacing w:after="0" w:line="360" w:lineRule="auto"/>
        <w:jc w:val="both"/>
        <w:rPr>
          <w:rFonts w:ascii="Times New Roman" w:hAnsi="Times New Roman" w:cs="Times New Roman"/>
          <w:b/>
          <w:sz w:val="24"/>
          <w:szCs w:val="24"/>
          <w:lang w:val="bg-BG"/>
        </w:rPr>
      </w:pP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343BC9">
        <w:rPr>
          <w:rFonts w:ascii="Times New Roman" w:hAnsi="Times New Roman" w:cs="Times New Roman"/>
          <w:b/>
          <w:sz w:val="24"/>
          <w:szCs w:val="24"/>
          <w:lang w:val="bg-BG"/>
        </w:rPr>
        <w:t>5.1.</w:t>
      </w:r>
      <w:r w:rsidRPr="00850526">
        <w:rPr>
          <w:rFonts w:ascii="Times New Roman" w:hAnsi="Times New Roman" w:cs="Times New Roman"/>
          <w:sz w:val="24"/>
          <w:szCs w:val="24"/>
          <w:lang w:val="bg-BG"/>
        </w:rPr>
        <w:t xml:space="preserve"> Указания за подготовка на офертата. Комуникация между Възложителя и участниците.</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Офертата и всички придружаващи документи се подават на български език. Документите, които са на чужд език, се представят в превод.</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Когато </w:t>
      </w:r>
      <w:r w:rsidRPr="000F6F9E">
        <w:rPr>
          <w:rFonts w:ascii="Times New Roman" w:hAnsi="Times New Roman" w:cs="Times New Roman"/>
          <w:sz w:val="24"/>
          <w:szCs w:val="24"/>
          <w:lang w:val="bg-BG"/>
        </w:rPr>
        <w:t xml:space="preserve">за някои от изискуемите документи е посочено, че трябва да се представи „заверено копие” </w:t>
      </w:r>
      <w:r w:rsidR="00910D4E" w:rsidRPr="000F6F9E">
        <w:rPr>
          <w:rFonts w:ascii="Times New Roman" w:hAnsi="Times New Roman" w:cs="Times New Roman"/>
          <w:sz w:val="24"/>
          <w:szCs w:val="24"/>
          <w:lang w:val="bg-BG"/>
        </w:rPr>
        <w:t>е необходимо</w:t>
      </w:r>
      <w:r w:rsidR="00910D4E">
        <w:rPr>
          <w:rFonts w:ascii="Times New Roman" w:hAnsi="Times New Roman" w:cs="Times New Roman"/>
          <w:sz w:val="24"/>
          <w:szCs w:val="24"/>
          <w:lang w:val="bg-BG"/>
        </w:rPr>
        <w:t xml:space="preserve"> </w:t>
      </w:r>
      <w:r w:rsidRPr="00850526">
        <w:rPr>
          <w:rFonts w:ascii="Times New Roman" w:hAnsi="Times New Roman" w:cs="Times New Roman"/>
          <w:sz w:val="24"/>
          <w:szCs w:val="24"/>
          <w:lang w:val="bg-BG"/>
        </w:rPr>
        <w:t>върху копието да е записано „вярно с оригинала”, да е подписано и да е подпечатано (в случай, че участникът използва печат в търговската си практика).</w:t>
      </w:r>
    </w:p>
    <w:p w:rsidR="009D5429"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Желаещите да участват в процедурата за възлагане на обществената поръчка подават офертата лично или чрез упълномощен представител, или чрез пощенска или друга куриерска </w:t>
      </w:r>
      <w:r w:rsidRPr="001B03CD">
        <w:rPr>
          <w:rFonts w:ascii="Times New Roman" w:hAnsi="Times New Roman" w:cs="Times New Roman"/>
          <w:sz w:val="24"/>
          <w:szCs w:val="24"/>
          <w:lang w:val="bg-BG"/>
        </w:rPr>
        <w:t>услуга</w:t>
      </w:r>
      <w:r w:rsidR="00910D4E" w:rsidRPr="001B03CD">
        <w:rPr>
          <w:rFonts w:ascii="Times New Roman" w:hAnsi="Times New Roman" w:cs="Times New Roman"/>
          <w:sz w:val="24"/>
          <w:szCs w:val="24"/>
          <w:lang w:val="bg-BG"/>
        </w:rPr>
        <w:t>,</w:t>
      </w:r>
      <w:r w:rsidRPr="001B03CD">
        <w:rPr>
          <w:rFonts w:ascii="Times New Roman" w:hAnsi="Times New Roman" w:cs="Times New Roman"/>
          <w:sz w:val="24"/>
          <w:szCs w:val="24"/>
          <w:lang w:val="bg-BG"/>
        </w:rPr>
        <w:t xml:space="preserve"> с препоръчана</w:t>
      </w:r>
      <w:r w:rsidRPr="00850526">
        <w:rPr>
          <w:rFonts w:ascii="Times New Roman" w:hAnsi="Times New Roman" w:cs="Times New Roman"/>
          <w:sz w:val="24"/>
          <w:szCs w:val="24"/>
          <w:lang w:val="bg-BG"/>
        </w:rPr>
        <w:t xml:space="preserve"> пратка с обратна разписка на адрес: гр. София</w:t>
      </w:r>
      <w:r w:rsidR="000C6E4C">
        <w:rPr>
          <w:rFonts w:ascii="Times New Roman" w:hAnsi="Times New Roman" w:cs="Times New Roman"/>
          <w:sz w:val="24"/>
          <w:szCs w:val="24"/>
          <w:lang w:val="bg-BG"/>
        </w:rPr>
        <w:t>,</w:t>
      </w:r>
      <w:r w:rsidRPr="00850526">
        <w:rPr>
          <w:rFonts w:ascii="Times New Roman" w:hAnsi="Times New Roman" w:cs="Times New Roman"/>
          <w:sz w:val="24"/>
          <w:szCs w:val="24"/>
          <w:lang w:val="bg-BG"/>
        </w:rPr>
        <w:t xml:space="preserve"> </w:t>
      </w:r>
      <w:r w:rsidR="005577BD">
        <w:rPr>
          <w:rFonts w:ascii="Times New Roman" w:hAnsi="Times New Roman" w:cs="Times New Roman"/>
          <w:sz w:val="24"/>
          <w:szCs w:val="24"/>
          <w:lang w:val="bg-BG"/>
        </w:rPr>
        <w:br/>
      </w:r>
      <w:r w:rsidRPr="00850526">
        <w:rPr>
          <w:rFonts w:ascii="Times New Roman" w:hAnsi="Times New Roman" w:cs="Times New Roman"/>
          <w:sz w:val="24"/>
          <w:szCs w:val="24"/>
          <w:lang w:val="bg-BG"/>
        </w:rPr>
        <w:t xml:space="preserve">п.к. 1618, </w:t>
      </w:r>
      <w:r w:rsidRPr="00850526">
        <w:rPr>
          <w:rFonts w:ascii="Times New Roman" w:hAnsi="Times New Roman" w:cs="Times New Roman"/>
          <w:bCs/>
          <w:sz w:val="24"/>
          <w:szCs w:val="24"/>
          <w:lang w:val="bg-BG"/>
        </w:rPr>
        <w:t>ул. „Мусала“ № 1</w:t>
      </w:r>
      <w:r w:rsidRPr="00850526">
        <w:rPr>
          <w:rFonts w:ascii="Times New Roman" w:hAnsi="Times New Roman" w:cs="Times New Roman"/>
          <w:sz w:val="24"/>
          <w:szCs w:val="24"/>
          <w:lang w:val="bg-BG"/>
        </w:rPr>
        <w:t xml:space="preserve"> до датата и часа, посочени като краен срок в Обявлението. Върху опаковката участникът посочва наименованието на фирмата (участника), адрес за кореспонденция, телефон, по възможност факс и електронен адрес. Посочва се наименованието на</w:t>
      </w:r>
      <w:r w:rsidRPr="00850526">
        <w:rPr>
          <w:rFonts w:ascii="Times New Roman" w:hAnsi="Times New Roman" w:cs="Times New Roman"/>
          <w:sz w:val="24"/>
          <w:szCs w:val="24"/>
        </w:rPr>
        <w:t xml:space="preserve"> </w:t>
      </w:r>
      <w:r w:rsidRPr="00850526">
        <w:rPr>
          <w:rFonts w:ascii="Times New Roman" w:hAnsi="Times New Roman" w:cs="Times New Roman"/>
          <w:sz w:val="24"/>
          <w:szCs w:val="24"/>
          <w:lang w:val="bg-BG"/>
        </w:rPr>
        <w:t>откритата процедура, за ко</w:t>
      </w:r>
      <w:r w:rsidR="001B03CD">
        <w:rPr>
          <w:rFonts w:ascii="Times New Roman" w:hAnsi="Times New Roman" w:cs="Times New Roman"/>
          <w:sz w:val="24"/>
          <w:szCs w:val="24"/>
          <w:lang w:val="bg-BG"/>
        </w:rPr>
        <w:t>я</w:t>
      </w:r>
      <w:r w:rsidRPr="00850526">
        <w:rPr>
          <w:rFonts w:ascii="Times New Roman" w:hAnsi="Times New Roman" w:cs="Times New Roman"/>
          <w:sz w:val="24"/>
          <w:szCs w:val="24"/>
          <w:lang w:val="bg-BG"/>
        </w:rPr>
        <w:t xml:space="preserve">то се участва. Опаковката съдържа документите по чл. 39, ал. 3 от ППЗОП, опаковка с </w:t>
      </w:r>
      <w:r w:rsidR="00910D4E" w:rsidRPr="001B03CD">
        <w:rPr>
          <w:rFonts w:ascii="Times New Roman" w:hAnsi="Times New Roman" w:cs="Times New Roman"/>
          <w:sz w:val="24"/>
          <w:szCs w:val="24"/>
          <w:lang w:val="bg-BG"/>
        </w:rPr>
        <w:t>Ц</w:t>
      </w:r>
      <w:r w:rsidRPr="00850526">
        <w:rPr>
          <w:rFonts w:ascii="Times New Roman" w:hAnsi="Times New Roman" w:cs="Times New Roman"/>
          <w:sz w:val="24"/>
          <w:szCs w:val="24"/>
          <w:lang w:val="bg-BG"/>
        </w:rPr>
        <w:t xml:space="preserve">еново </w:t>
      </w:r>
      <w:r w:rsidR="000C6E4C" w:rsidRPr="001B03CD">
        <w:rPr>
          <w:rFonts w:ascii="Times New Roman" w:hAnsi="Times New Roman" w:cs="Times New Roman"/>
          <w:sz w:val="24"/>
          <w:szCs w:val="24"/>
          <w:lang w:val="bg-BG"/>
        </w:rPr>
        <w:t>предложение,</w:t>
      </w:r>
      <w:r w:rsidR="000C6E4C">
        <w:rPr>
          <w:rFonts w:ascii="Times New Roman" w:hAnsi="Times New Roman" w:cs="Times New Roman"/>
          <w:sz w:val="24"/>
          <w:szCs w:val="24"/>
          <w:lang w:val="bg-BG"/>
        </w:rPr>
        <w:t xml:space="preserve"> </w:t>
      </w:r>
      <w:r w:rsidR="001B03CD">
        <w:rPr>
          <w:rFonts w:ascii="Times New Roman" w:hAnsi="Times New Roman" w:cs="Times New Roman"/>
          <w:sz w:val="24"/>
          <w:szCs w:val="24"/>
          <w:lang w:val="bg-BG"/>
        </w:rPr>
        <w:t>а</w:t>
      </w:r>
      <w:r w:rsidR="000C6E4C">
        <w:rPr>
          <w:rFonts w:ascii="Times New Roman" w:hAnsi="Times New Roman" w:cs="Times New Roman"/>
          <w:sz w:val="24"/>
          <w:szCs w:val="24"/>
          <w:lang w:val="bg-BG"/>
        </w:rPr>
        <w:t xml:space="preserve"> ако е приложимо (</w:t>
      </w:r>
      <w:r w:rsidRPr="00850526">
        <w:rPr>
          <w:rFonts w:ascii="Times New Roman" w:hAnsi="Times New Roman" w:cs="Times New Roman"/>
          <w:sz w:val="24"/>
          <w:szCs w:val="24"/>
          <w:lang w:val="bg-BG"/>
        </w:rPr>
        <w:t>по преценка на участника</w:t>
      </w:r>
      <w:r w:rsidR="000C6E4C">
        <w:rPr>
          <w:rFonts w:ascii="Times New Roman" w:hAnsi="Times New Roman" w:cs="Times New Roman"/>
          <w:sz w:val="24"/>
          <w:szCs w:val="24"/>
          <w:lang w:val="bg-BG"/>
        </w:rPr>
        <w:t>)</w:t>
      </w:r>
      <w:r w:rsidRPr="00850526">
        <w:rPr>
          <w:rFonts w:ascii="Times New Roman" w:hAnsi="Times New Roman" w:cs="Times New Roman"/>
          <w:sz w:val="24"/>
          <w:szCs w:val="24"/>
          <w:lang w:val="bg-BG"/>
        </w:rPr>
        <w:t xml:space="preserve"> - декларацията за конфиденциалн</w:t>
      </w:r>
      <w:r w:rsidR="000C6E4C">
        <w:rPr>
          <w:rFonts w:ascii="Times New Roman" w:hAnsi="Times New Roman" w:cs="Times New Roman"/>
          <w:sz w:val="24"/>
          <w:szCs w:val="24"/>
          <w:lang w:val="bg-BG"/>
        </w:rPr>
        <w:t>о</w:t>
      </w:r>
      <w:r w:rsidRPr="00850526">
        <w:rPr>
          <w:rFonts w:ascii="Times New Roman" w:hAnsi="Times New Roman" w:cs="Times New Roman"/>
          <w:sz w:val="24"/>
          <w:szCs w:val="24"/>
          <w:lang w:val="bg-BG"/>
        </w:rPr>
        <w:t xml:space="preserve">ст.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Валидността на офертите следва да бъде 120 календарни дни, считано от датата, на която изтича крайният срок за подаването им. Възложителят може да изиска от участници да удължат срока на валидност на офертите си, когато той е изтекъл.</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Часът на получаването и посочените данни се записват във входящ регистър, за което на приносителя се издава документ.</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Ако участникът изпраща офертата чрез препоръчана поща или куриерска служба, разходите са за негова сметка. Рискът от забава (фактическо получаване на офертата след крайната дата и час) или загубване на офертата е за участника.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Постъпилите офертите се отварят на датата, посочена в Обявлението за обществена поръчка, в сградата на </w:t>
      </w:r>
      <w:r w:rsidRPr="00850526">
        <w:rPr>
          <w:rFonts w:ascii="Times New Roman" w:hAnsi="Times New Roman" w:cs="Times New Roman"/>
          <w:bCs/>
          <w:sz w:val="24"/>
          <w:szCs w:val="24"/>
          <w:lang w:val="bg-BG"/>
        </w:rPr>
        <w:t xml:space="preserve">АГКК – гр. София, </w:t>
      </w:r>
      <w:r w:rsidRPr="00850526">
        <w:rPr>
          <w:rFonts w:ascii="Times New Roman" w:hAnsi="Times New Roman" w:cs="Times New Roman"/>
          <w:sz w:val="24"/>
          <w:szCs w:val="24"/>
          <w:lang w:val="bg-BG"/>
        </w:rPr>
        <w:t xml:space="preserve"> ул. „Мусала” № 1.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Възложителят не приема представянето на варианти на оферти.</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По офертата не се допуска никакви вписвания между редовете, изтривания или корекции. Документите и данните в офертата се подписват само от лица с представителни функции, съгласно удостоверението за актуално състояние или от изрично упълномощени за това лица. Във втория случай се изисква да се представи нотариално заверено пълномощно за изпълнението на такива функции, съгласно изискванията на настоящата документация.</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Цялата кореспонденция между Възложителя и участниците, свързани с настоящата процедура до подписване на Договора, се води на български език в писмена форма. Участникът може да представя своите писма и уведомления по факс на номера, посочен в Обявлението за обществена поръчка.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Решенията на Възложителя, за които той е длъжен да уведоми участниците, се връчват лично срещу подпис или се изпращат по факс или с писмо с обратна разписка, или по ел.поща, посочена от участника в офертата.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Лицата може да поискат писмено от Възложителя разяснения по документацията за участие до 10 </w:t>
      </w:r>
      <w:r>
        <w:rPr>
          <w:rFonts w:ascii="Times New Roman" w:hAnsi="Times New Roman" w:cs="Times New Roman"/>
          <w:sz w:val="24"/>
          <w:szCs w:val="24"/>
          <w:lang w:val="bg-BG"/>
        </w:rPr>
        <w:t xml:space="preserve">(десет) </w:t>
      </w:r>
      <w:r w:rsidRPr="00850526">
        <w:rPr>
          <w:rFonts w:ascii="Times New Roman" w:hAnsi="Times New Roman" w:cs="Times New Roman"/>
          <w:sz w:val="24"/>
          <w:szCs w:val="24"/>
          <w:lang w:val="bg-BG"/>
        </w:rPr>
        <w:t>дни, преди изтичането на срока за получаване на офертите.</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Разясненията се публикуват в профила на купувача в 4-дневен </w:t>
      </w:r>
      <w:r w:rsidRPr="001B03CD">
        <w:rPr>
          <w:rFonts w:ascii="Times New Roman" w:hAnsi="Times New Roman" w:cs="Times New Roman"/>
          <w:sz w:val="24"/>
          <w:szCs w:val="24"/>
          <w:lang w:val="bg-BG"/>
        </w:rPr>
        <w:t>срок</w:t>
      </w:r>
      <w:r w:rsidR="00910D4E" w:rsidRPr="001B03CD">
        <w:rPr>
          <w:rFonts w:ascii="Times New Roman" w:hAnsi="Times New Roman" w:cs="Times New Roman"/>
          <w:sz w:val="24"/>
          <w:szCs w:val="24"/>
          <w:lang w:val="bg-BG"/>
        </w:rPr>
        <w:t>,</w:t>
      </w:r>
      <w:r w:rsidRPr="001B03CD">
        <w:rPr>
          <w:rFonts w:ascii="Times New Roman" w:hAnsi="Times New Roman" w:cs="Times New Roman"/>
          <w:sz w:val="24"/>
          <w:szCs w:val="24"/>
          <w:lang w:val="bg-BG"/>
        </w:rPr>
        <w:t xml:space="preserve"> </w:t>
      </w:r>
      <w:r w:rsidR="001B03CD">
        <w:rPr>
          <w:rFonts w:ascii="Times New Roman" w:hAnsi="Times New Roman" w:cs="Times New Roman"/>
          <w:sz w:val="24"/>
          <w:szCs w:val="24"/>
          <w:lang w:val="bg-BG"/>
        </w:rPr>
        <w:t xml:space="preserve">считано </w:t>
      </w:r>
      <w:r w:rsidRPr="001B03CD">
        <w:rPr>
          <w:rFonts w:ascii="Times New Roman" w:hAnsi="Times New Roman" w:cs="Times New Roman"/>
          <w:sz w:val="24"/>
          <w:szCs w:val="24"/>
          <w:lang w:val="bg-BG"/>
        </w:rPr>
        <w:t>от</w:t>
      </w:r>
      <w:r w:rsidRPr="00850526">
        <w:rPr>
          <w:rFonts w:ascii="Times New Roman" w:hAnsi="Times New Roman" w:cs="Times New Roman"/>
          <w:sz w:val="24"/>
          <w:szCs w:val="24"/>
          <w:lang w:val="bg-BG"/>
        </w:rPr>
        <w:t xml:space="preserve"> получаване на искането. В разясненията не се посочва информация за лицата, които са ги поискали.</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Когато от публикуването на разясненията от </w:t>
      </w:r>
      <w:r>
        <w:rPr>
          <w:rFonts w:ascii="Times New Roman" w:hAnsi="Times New Roman" w:cs="Times New Roman"/>
          <w:sz w:val="24"/>
          <w:szCs w:val="24"/>
          <w:lang w:val="bg-BG"/>
        </w:rPr>
        <w:t>В</w:t>
      </w:r>
      <w:r w:rsidRPr="00850526">
        <w:rPr>
          <w:rFonts w:ascii="Times New Roman" w:hAnsi="Times New Roman" w:cs="Times New Roman"/>
          <w:sz w:val="24"/>
          <w:szCs w:val="24"/>
          <w:lang w:val="bg-BG"/>
        </w:rPr>
        <w:t>ъзложителя до крайния срок за получаване на оферти остават по-малко от 6</w:t>
      </w:r>
      <w:r>
        <w:rPr>
          <w:rFonts w:ascii="Times New Roman" w:hAnsi="Times New Roman" w:cs="Times New Roman"/>
          <w:sz w:val="24"/>
          <w:szCs w:val="24"/>
          <w:lang w:val="bg-BG"/>
        </w:rPr>
        <w:t xml:space="preserve"> (шест)</w:t>
      </w:r>
      <w:r w:rsidRPr="00850526">
        <w:rPr>
          <w:rFonts w:ascii="Times New Roman" w:hAnsi="Times New Roman" w:cs="Times New Roman"/>
          <w:sz w:val="24"/>
          <w:szCs w:val="24"/>
          <w:lang w:val="bg-BG"/>
        </w:rPr>
        <w:t xml:space="preserve"> дни, </w:t>
      </w:r>
      <w:r>
        <w:rPr>
          <w:rFonts w:ascii="Times New Roman" w:hAnsi="Times New Roman" w:cs="Times New Roman"/>
          <w:sz w:val="24"/>
          <w:szCs w:val="24"/>
          <w:lang w:val="bg-BG"/>
        </w:rPr>
        <w:t>В</w:t>
      </w:r>
      <w:r w:rsidRPr="00850526">
        <w:rPr>
          <w:rFonts w:ascii="Times New Roman" w:hAnsi="Times New Roman" w:cs="Times New Roman"/>
          <w:sz w:val="24"/>
          <w:szCs w:val="24"/>
          <w:lang w:val="bg-BG"/>
        </w:rPr>
        <w:t>ъзложителят е длъжен да удължи срока за получаване на оферти.</w:t>
      </w:r>
    </w:p>
    <w:p w:rsidR="009D5429" w:rsidRPr="00850526" w:rsidRDefault="009D5429" w:rsidP="009D5429">
      <w:pPr>
        <w:spacing w:after="0" w:line="360" w:lineRule="auto"/>
        <w:ind w:firstLine="720"/>
        <w:jc w:val="both"/>
        <w:rPr>
          <w:rFonts w:ascii="Times New Roman" w:hAnsi="Times New Roman" w:cs="Times New Roman"/>
          <w:b/>
          <w:sz w:val="24"/>
          <w:szCs w:val="24"/>
        </w:rPr>
      </w:pPr>
    </w:p>
    <w:p w:rsidR="009D5429" w:rsidRPr="00850526" w:rsidRDefault="009D5429" w:rsidP="009D5429">
      <w:pPr>
        <w:spacing w:after="0" w:line="360" w:lineRule="auto"/>
        <w:jc w:val="both"/>
        <w:rPr>
          <w:rFonts w:ascii="Times New Roman" w:hAnsi="Times New Roman" w:cs="Times New Roman"/>
          <w:sz w:val="24"/>
          <w:szCs w:val="24"/>
          <w:lang w:val="bg-BG"/>
        </w:rPr>
      </w:pPr>
      <w:r w:rsidRPr="00343BC9">
        <w:rPr>
          <w:rFonts w:ascii="Times New Roman" w:hAnsi="Times New Roman" w:cs="Times New Roman"/>
          <w:b/>
          <w:sz w:val="24"/>
          <w:szCs w:val="24"/>
          <w:lang w:val="bg-BG"/>
        </w:rPr>
        <w:t>5.2.</w:t>
      </w:r>
      <w:r w:rsidRPr="00850526">
        <w:rPr>
          <w:rFonts w:ascii="Times New Roman" w:hAnsi="Times New Roman" w:cs="Times New Roman"/>
          <w:sz w:val="24"/>
          <w:szCs w:val="24"/>
          <w:lang w:val="bg-BG"/>
        </w:rPr>
        <w:t xml:space="preserve"> Съдържание на </w:t>
      </w:r>
      <w:r>
        <w:rPr>
          <w:rFonts w:ascii="Times New Roman" w:hAnsi="Times New Roman" w:cs="Times New Roman"/>
          <w:sz w:val="24"/>
          <w:szCs w:val="24"/>
          <w:lang w:val="bg-BG"/>
        </w:rPr>
        <w:t xml:space="preserve">заявлението и </w:t>
      </w:r>
      <w:r w:rsidRPr="00850526">
        <w:rPr>
          <w:rFonts w:ascii="Times New Roman" w:hAnsi="Times New Roman" w:cs="Times New Roman"/>
          <w:sz w:val="24"/>
          <w:szCs w:val="24"/>
          <w:lang w:val="bg-BG"/>
        </w:rPr>
        <w:t>офертата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343BC9">
        <w:rPr>
          <w:rFonts w:ascii="Times New Roman" w:hAnsi="Times New Roman" w:cs="Times New Roman"/>
          <w:b/>
          <w:sz w:val="24"/>
          <w:szCs w:val="24"/>
          <w:lang w:val="bg-BG"/>
        </w:rPr>
        <w:t>5.2.1.</w:t>
      </w:r>
      <w:r w:rsidRPr="00850526">
        <w:rPr>
          <w:rFonts w:ascii="Times New Roman" w:hAnsi="Times New Roman" w:cs="Times New Roman"/>
          <w:sz w:val="24"/>
          <w:szCs w:val="24"/>
          <w:lang w:val="bg-BG"/>
        </w:rPr>
        <w:t xml:space="preserve"> </w:t>
      </w:r>
      <w:r>
        <w:rPr>
          <w:rFonts w:ascii="Times New Roman" w:hAnsi="Times New Roman" w:cs="Times New Roman"/>
          <w:sz w:val="24"/>
          <w:szCs w:val="24"/>
          <w:lang w:val="bg-BG"/>
        </w:rPr>
        <w:t>Заявлението и о</w:t>
      </w:r>
      <w:r w:rsidRPr="00850526">
        <w:rPr>
          <w:rFonts w:ascii="Times New Roman" w:hAnsi="Times New Roman" w:cs="Times New Roman"/>
          <w:sz w:val="24"/>
          <w:szCs w:val="24"/>
          <w:lang w:val="bg-BG"/>
        </w:rPr>
        <w:t xml:space="preserve">фертата трябва да </w:t>
      </w:r>
      <w:r w:rsidRPr="001B03CD">
        <w:rPr>
          <w:rFonts w:ascii="Times New Roman" w:hAnsi="Times New Roman" w:cs="Times New Roman"/>
          <w:sz w:val="24"/>
          <w:szCs w:val="24"/>
          <w:lang w:val="bg-BG"/>
        </w:rPr>
        <w:t>съдържа</w:t>
      </w:r>
      <w:r w:rsidR="00910D4E" w:rsidRPr="001B03CD">
        <w:rPr>
          <w:rFonts w:ascii="Times New Roman" w:hAnsi="Times New Roman" w:cs="Times New Roman"/>
          <w:sz w:val="24"/>
          <w:szCs w:val="24"/>
          <w:lang w:val="bg-BG"/>
        </w:rPr>
        <w:t>т</w:t>
      </w:r>
      <w:r w:rsidRPr="001B03CD">
        <w:rPr>
          <w:rFonts w:ascii="Times New Roman" w:hAnsi="Times New Roman" w:cs="Times New Roman"/>
          <w:sz w:val="24"/>
          <w:szCs w:val="24"/>
          <w:lang w:val="bg-BG"/>
        </w:rPr>
        <w:t xml:space="preserve"> следното</w:t>
      </w:r>
      <w:r w:rsidRPr="00850526">
        <w:rPr>
          <w:rFonts w:ascii="Times New Roman" w:hAnsi="Times New Roman" w:cs="Times New Roman"/>
          <w:sz w:val="24"/>
          <w:szCs w:val="24"/>
          <w:lang w:val="bg-BG"/>
        </w:rPr>
        <w:t>:</w:t>
      </w:r>
    </w:p>
    <w:p w:rsidR="00C0183C" w:rsidRDefault="009D5429" w:rsidP="009D54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1</w:t>
      </w:r>
      <w:r w:rsidRPr="00850526">
        <w:rPr>
          <w:rFonts w:ascii="Times New Roman" w:hAnsi="Times New Roman" w:cs="Times New Roman"/>
          <w:sz w:val="24"/>
          <w:szCs w:val="24"/>
          <w:lang w:val="bg-BG"/>
        </w:rPr>
        <w:t>. Единен европейски документ за обществени поръчки (ЕЕДОП) за участника</w:t>
      </w:r>
      <w:r w:rsidR="00910D4E">
        <w:rPr>
          <w:rFonts w:ascii="Times New Roman" w:hAnsi="Times New Roman" w:cs="Times New Roman"/>
          <w:sz w:val="24"/>
          <w:szCs w:val="24"/>
          <w:lang w:val="bg-BG"/>
        </w:rPr>
        <w:t>,</w:t>
      </w:r>
      <w:r w:rsidRPr="00850526">
        <w:rPr>
          <w:rFonts w:ascii="Times New Roman" w:hAnsi="Times New Roman" w:cs="Times New Roman"/>
          <w:sz w:val="24"/>
          <w:szCs w:val="24"/>
          <w:lang w:val="bg-BG"/>
        </w:rPr>
        <w:t xml:space="preserve"> в съответствие с изискванията на закона и условията на възложителя, а когато е приложимо – ЕЕДОП</w:t>
      </w:r>
      <w:r w:rsidR="00910D4E">
        <w:rPr>
          <w:rFonts w:ascii="Times New Roman" w:hAnsi="Times New Roman" w:cs="Times New Roman"/>
          <w:sz w:val="24"/>
          <w:szCs w:val="24"/>
          <w:lang w:val="bg-BG"/>
        </w:rPr>
        <w:t>,</w:t>
      </w:r>
      <w:r w:rsidRPr="00850526">
        <w:rPr>
          <w:rFonts w:ascii="Times New Roman" w:hAnsi="Times New Roman" w:cs="Times New Roman"/>
          <w:sz w:val="24"/>
          <w:szCs w:val="24"/>
          <w:lang w:val="bg-BG"/>
        </w:rPr>
        <w:t xml:space="preserve"> за всеки от участниците в обединение-участник, за всеки подизпълнител и за всяко лице, чиито ресурси ще бъдат ангажирани в изпълнението на поръчката. Образец на ЕЕДОП е публикуван и публично достъпен на сайта на Агенцията по обществени поръчки:</w:t>
      </w:r>
      <w:r>
        <w:rPr>
          <w:rFonts w:ascii="Times New Roman" w:hAnsi="Times New Roman" w:cs="Times New Roman"/>
          <w:sz w:val="24"/>
          <w:szCs w:val="24"/>
          <w:lang w:val="bg-BG"/>
        </w:rPr>
        <w:t xml:space="preserve"> </w:t>
      </w:r>
    </w:p>
    <w:p w:rsidR="009D5429" w:rsidRPr="009F4E6B" w:rsidRDefault="00C271BC" w:rsidP="009D5429">
      <w:pPr>
        <w:spacing w:after="0" w:line="360" w:lineRule="auto"/>
        <w:ind w:firstLine="720"/>
        <w:jc w:val="both"/>
        <w:rPr>
          <w:rFonts w:ascii="Times New Roman" w:hAnsi="Times New Roman" w:cs="Times New Roman"/>
          <w:sz w:val="20"/>
          <w:szCs w:val="20"/>
        </w:rPr>
      </w:pPr>
      <w:hyperlink r:id="rId36" w:history="1">
        <w:r w:rsidR="00C0183C" w:rsidRPr="009F4E6B">
          <w:rPr>
            <w:rStyle w:val="Hyperlink"/>
            <w:rFonts w:ascii="Times New Roman" w:hAnsi="Times New Roman" w:cs="Times New Roman"/>
            <w:sz w:val="20"/>
            <w:szCs w:val="20"/>
            <w:lang w:val="bg-BG"/>
          </w:rPr>
          <w:t>http://rop3-app1.aop.bg:7778/portal/page?_pageid=93,1752276&amp;_dad=portal&amp;_schema=PORTAL</w:t>
        </w:r>
      </w:hyperlink>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2</w:t>
      </w:r>
      <w:r w:rsidRPr="00850526">
        <w:rPr>
          <w:rFonts w:ascii="Times New Roman" w:hAnsi="Times New Roman" w:cs="Times New Roman"/>
          <w:sz w:val="24"/>
          <w:szCs w:val="24"/>
          <w:lang w:val="bg-BG"/>
        </w:rPr>
        <w:t xml:space="preserve">. </w:t>
      </w:r>
      <w:r>
        <w:rPr>
          <w:rFonts w:ascii="Times New Roman" w:hAnsi="Times New Roman" w:cs="Times New Roman"/>
          <w:sz w:val="24"/>
          <w:szCs w:val="24"/>
          <w:lang w:val="bg-BG"/>
        </w:rPr>
        <w:t>Д</w:t>
      </w:r>
      <w:r w:rsidRPr="00850526">
        <w:rPr>
          <w:rFonts w:ascii="Times New Roman" w:hAnsi="Times New Roman" w:cs="Times New Roman"/>
          <w:sz w:val="24"/>
          <w:szCs w:val="24"/>
          <w:lang w:val="bg-BG"/>
        </w:rPr>
        <w:t>окументи за доказване на предприетите мерки за надеждност, когато е приложимо;</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Pr="00850526">
        <w:rPr>
          <w:rFonts w:ascii="Times New Roman" w:hAnsi="Times New Roman" w:cs="Times New Roman"/>
          <w:sz w:val="24"/>
          <w:szCs w:val="24"/>
          <w:lang w:val="bg-BG"/>
        </w:rPr>
        <w:t xml:space="preserve">. </w:t>
      </w:r>
      <w:r>
        <w:rPr>
          <w:rFonts w:ascii="Times New Roman" w:hAnsi="Times New Roman" w:cs="Times New Roman"/>
          <w:sz w:val="24"/>
          <w:szCs w:val="24"/>
          <w:lang w:val="bg-BG"/>
        </w:rPr>
        <w:t>Д</w:t>
      </w:r>
      <w:r w:rsidRPr="00850526">
        <w:rPr>
          <w:rFonts w:ascii="Times New Roman" w:hAnsi="Times New Roman" w:cs="Times New Roman"/>
          <w:sz w:val="24"/>
          <w:szCs w:val="24"/>
          <w:lang w:val="bg-BG"/>
        </w:rPr>
        <w:t xml:space="preserve">окументите по </w:t>
      </w:r>
      <w:hyperlink r:id="rId37" w:history="1">
        <w:r w:rsidRPr="00850526">
          <w:rPr>
            <w:rStyle w:val="Hyperlink"/>
            <w:rFonts w:ascii="Times New Roman" w:hAnsi="Times New Roman" w:cs="Times New Roman"/>
            <w:color w:val="auto"/>
            <w:sz w:val="24"/>
            <w:szCs w:val="24"/>
            <w:u w:val="none"/>
            <w:lang w:val="bg-BG"/>
          </w:rPr>
          <w:t>чл. 37, ал. 4</w:t>
        </w:r>
      </w:hyperlink>
      <w:r w:rsidRPr="00850526">
        <w:rPr>
          <w:rFonts w:ascii="Times New Roman" w:hAnsi="Times New Roman" w:cs="Times New Roman"/>
          <w:sz w:val="24"/>
          <w:szCs w:val="24"/>
          <w:lang w:val="bg-BG"/>
        </w:rPr>
        <w:t xml:space="preserve"> от ППЗОП: заверено от участника копие от договор за създаване на обединение (друг еквивалентен документ).  Договорът трябва да съдържа клаузи, в които:</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се посочва физическото лице, упълномощено да представлява обединението пред трети лица, в т.ч. и пред </w:t>
      </w:r>
      <w:r>
        <w:rPr>
          <w:rFonts w:ascii="Times New Roman" w:hAnsi="Times New Roman" w:cs="Times New Roman"/>
          <w:sz w:val="24"/>
          <w:szCs w:val="24"/>
          <w:lang w:val="bg-BG"/>
        </w:rPr>
        <w:t>В</w:t>
      </w:r>
      <w:r w:rsidRPr="00850526">
        <w:rPr>
          <w:rFonts w:ascii="Times New Roman" w:hAnsi="Times New Roman" w:cs="Times New Roman"/>
          <w:sz w:val="24"/>
          <w:szCs w:val="24"/>
          <w:lang w:val="bg-BG"/>
        </w:rPr>
        <w:t xml:space="preserve">ъзложителя, </w:t>
      </w:r>
      <w:r w:rsidR="001B03CD">
        <w:rPr>
          <w:rFonts w:ascii="Times New Roman" w:hAnsi="Times New Roman" w:cs="Times New Roman"/>
          <w:sz w:val="24"/>
          <w:szCs w:val="24"/>
          <w:lang w:val="bg-BG"/>
        </w:rPr>
        <w:t>което</w:t>
      </w:r>
      <w:r w:rsidRPr="00850526">
        <w:rPr>
          <w:rFonts w:ascii="Times New Roman" w:hAnsi="Times New Roman" w:cs="Times New Roman"/>
          <w:sz w:val="24"/>
          <w:szCs w:val="24"/>
          <w:lang w:val="bg-BG"/>
        </w:rPr>
        <w:t xml:space="preserve"> да подписва всички документи от името на обединението;</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представляващият обединението/консорциума се упълномощава да представи офертата от името и за сметка на обединението</w:t>
      </w:r>
      <w:r w:rsidR="00910D4E" w:rsidRPr="001B03CD">
        <w:rPr>
          <w:rFonts w:ascii="Times New Roman" w:hAnsi="Times New Roman" w:cs="Times New Roman"/>
          <w:sz w:val="24"/>
          <w:szCs w:val="24"/>
          <w:lang w:val="bg-BG"/>
        </w:rPr>
        <w:t>,</w:t>
      </w:r>
      <w:r w:rsidR="001B03CD">
        <w:rPr>
          <w:rFonts w:ascii="Times New Roman" w:hAnsi="Times New Roman" w:cs="Times New Roman"/>
          <w:sz w:val="24"/>
          <w:szCs w:val="24"/>
          <w:lang w:val="bg-BG"/>
        </w:rPr>
        <w:t xml:space="preserve"> както</w:t>
      </w:r>
      <w:r w:rsidRPr="00850526">
        <w:rPr>
          <w:rFonts w:ascii="Times New Roman" w:hAnsi="Times New Roman" w:cs="Times New Roman"/>
          <w:sz w:val="24"/>
          <w:szCs w:val="24"/>
          <w:lang w:val="bg-BG"/>
        </w:rPr>
        <w:t xml:space="preserve"> и да сключи договор с </w:t>
      </w:r>
      <w:r>
        <w:rPr>
          <w:rFonts w:ascii="Times New Roman" w:hAnsi="Times New Roman" w:cs="Times New Roman"/>
          <w:sz w:val="24"/>
          <w:szCs w:val="24"/>
          <w:lang w:val="bg-BG"/>
        </w:rPr>
        <w:t>В</w:t>
      </w:r>
      <w:r w:rsidRPr="00850526">
        <w:rPr>
          <w:rFonts w:ascii="Times New Roman" w:hAnsi="Times New Roman" w:cs="Times New Roman"/>
          <w:sz w:val="24"/>
          <w:szCs w:val="24"/>
          <w:lang w:val="bg-BG"/>
        </w:rPr>
        <w:t>ъзложителя;</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се гарантира, че всички членове на обединението са задължени да останат в него за целия период на изпълнение на договора;</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се гарантира, че срокът на обединението е най-малко за времето, за което поръчката ще бъде изпълнена;</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се уговарят правата и задълженията на участниците в обединението;</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се договаря разпределението на отговорността между членовете на обединението;</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се посочват дейностите, които ще изпълнява всеки член на обединението;</w:t>
      </w:r>
    </w:p>
    <w:p w:rsidR="009D5429" w:rsidRPr="00850526" w:rsidRDefault="009D5429" w:rsidP="009D5429">
      <w:pPr>
        <w:numPr>
          <w:ilvl w:val="0"/>
          <w:numId w:val="12"/>
        </w:numPr>
        <w:spacing w:after="0" w:line="360" w:lineRule="auto"/>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всички членове на обединението са отговорни солидарно – заедно и поотделно, за изпълнението на договора;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Не се допускат промени в състава на обединението след подаването на офертата.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 случай, че в договора не е посочено физическото лице, упълномощено да представлява обединението, участникът може да представи и друг документ, подписан от лицата в обединението, в който се посочва представляващия.</w:t>
      </w:r>
    </w:p>
    <w:p w:rsidR="009D5429" w:rsidRPr="0013025E" w:rsidRDefault="009D5429"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Pr="0013025E">
        <w:rPr>
          <w:rFonts w:ascii="Times New Roman" w:hAnsi="Times New Roman" w:cs="Times New Roman"/>
          <w:sz w:val="24"/>
          <w:szCs w:val="24"/>
          <w:lang w:val="bg-BG"/>
        </w:rPr>
        <w:t>. Оферта, по образец</w:t>
      </w:r>
      <w:r w:rsidR="007D68B9">
        <w:rPr>
          <w:rFonts w:ascii="Times New Roman" w:hAnsi="Times New Roman" w:cs="Times New Roman"/>
          <w:sz w:val="24"/>
          <w:szCs w:val="24"/>
          <w:lang w:val="bg-BG"/>
        </w:rPr>
        <w:t>.</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5. </w:t>
      </w:r>
      <w:r>
        <w:rPr>
          <w:rFonts w:ascii="Times New Roman" w:hAnsi="Times New Roman" w:cs="Times New Roman"/>
          <w:sz w:val="24"/>
          <w:szCs w:val="24"/>
          <w:lang w:val="bg-BG"/>
        </w:rPr>
        <w:t>Т</w:t>
      </w:r>
      <w:r w:rsidRPr="00850526">
        <w:rPr>
          <w:rFonts w:ascii="Times New Roman" w:hAnsi="Times New Roman" w:cs="Times New Roman"/>
          <w:sz w:val="24"/>
          <w:szCs w:val="24"/>
          <w:lang w:val="bg-BG"/>
        </w:rPr>
        <w:t>ехническо предложение, съдържащо:</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а) документ за упълномощаване, когато лицето, което подава офертата, не е законният представител на участника (нотариално заверено пълномощно, друг еквивалентен документ се приема);</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б) предложение за изпълнение на </w:t>
      </w:r>
      <w:r w:rsidRPr="001B03CD">
        <w:rPr>
          <w:rFonts w:ascii="Times New Roman" w:hAnsi="Times New Roman" w:cs="Times New Roman"/>
          <w:sz w:val="24"/>
          <w:szCs w:val="24"/>
          <w:lang w:val="bg-BG"/>
        </w:rPr>
        <w:t>поръчката</w:t>
      </w:r>
      <w:r w:rsidR="00910D4E" w:rsidRPr="001B03CD">
        <w:rPr>
          <w:rFonts w:ascii="Times New Roman" w:hAnsi="Times New Roman" w:cs="Times New Roman"/>
          <w:sz w:val="24"/>
          <w:szCs w:val="24"/>
          <w:lang w:val="bg-BG"/>
        </w:rPr>
        <w:t>,</w:t>
      </w:r>
      <w:r w:rsidRPr="001B03CD">
        <w:rPr>
          <w:rFonts w:ascii="Times New Roman" w:hAnsi="Times New Roman" w:cs="Times New Roman"/>
          <w:sz w:val="24"/>
          <w:szCs w:val="24"/>
          <w:lang w:val="bg-BG"/>
        </w:rPr>
        <w:t xml:space="preserve"> в съответствие с техническите </w:t>
      </w:r>
      <w:r w:rsidR="00910D4E" w:rsidRPr="001B03CD">
        <w:rPr>
          <w:rFonts w:ascii="Times New Roman" w:hAnsi="Times New Roman" w:cs="Times New Roman"/>
          <w:sz w:val="24"/>
          <w:szCs w:val="24"/>
          <w:lang w:val="bg-BG"/>
        </w:rPr>
        <w:t>спецификации и изискванията на В</w:t>
      </w:r>
      <w:r w:rsidRPr="001B03CD">
        <w:rPr>
          <w:rFonts w:ascii="Times New Roman" w:hAnsi="Times New Roman" w:cs="Times New Roman"/>
          <w:sz w:val="24"/>
          <w:szCs w:val="24"/>
          <w:lang w:val="bg-BG"/>
        </w:rPr>
        <w:t>ъзложителя;</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 декларация за съгласие с клаузите на приложения проект на договор (образец);</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г) декларация за срока на валидност на офертата (свободен текст);</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д) декларация, че при изготвяне на офертата са спазени задълженията, свързани с данъци и осигуровки, закрила на заетостта и условията на труд (</w:t>
      </w:r>
      <w:r>
        <w:rPr>
          <w:rFonts w:ascii="Times New Roman" w:hAnsi="Times New Roman" w:cs="Times New Roman"/>
          <w:sz w:val="24"/>
          <w:szCs w:val="24"/>
          <w:lang w:val="bg-BG"/>
        </w:rPr>
        <w:t>свободен текст</w:t>
      </w:r>
      <w:r w:rsidRPr="00850526">
        <w:rPr>
          <w:rFonts w:ascii="Times New Roman" w:hAnsi="Times New Roman" w:cs="Times New Roman"/>
          <w:sz w:val="24"/>
          <w:szCs w:val="24"/>
          <w:lang w:val="bg-BG"/>
        </w:rPr>
        <w:t>);</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6. </w:t>
      </w:r>
      <w:r>
        <w:rPr>
          <w:rFonts w:ascii="Times New Roman" w:hAnsi="Times New Roman" w:cs="Times New Roman"/>
          <w:sz w:val="24"/>
          <w:szCs w:val="24"/>
          <w:lang w:val="bg-BG"/>
        </w:rPr>
        <w:t>Ц</w:t>
      </w:r>
      <w:r w:rsidRPr="00850526">
        <w:rPr>
          <w:rFonts w:ascii="Times New Roman" w:hAnsi="Times New Roman" w:cs="Times New Roman"/>
          <w:sz w:val="24"/>
          <w:szCs w:val="24"/>
          <w:lang w:val="bg-BG"/>
        </w:rPr>
        <w:t>еново предложение</w:t>
      </w:r>
      <w:r w:rsidR="001B03CD">
        <w:rPr>
          <w:rFonts w:ascii="Times New Roman" w:hAnsi="Times New Roman" w:cs="Times New Roman"/>
          <w:sz w:val="24"/>
          <w:szCs w:val="24"/>
          <w:lang w:val="bg-BG"/>
        </w:rPr>
        <w:t>;</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7. Опис на документите, съдържащи се в офертата, подписан от участника или упълномощен от него представител  (Образец);</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8. </w:t>
      </w:r>
      <w:r w:rsidR="00AF42BF" w:rsidRPr="00850526">
        <w:rPr>
          <w:rFonts w:ascii="Times New Roman" w:hAnsi="Times New Roman" w:cs="Times New Roman"/>
          <w:sz w:val="24"/>
          <w:szCs w:val="24"/>
          <w:lang w:val="bg-BG"/>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и 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Pr="00850526">
        <w:rPr>
          <w:rFonts w:ascii="Times New Roman" w:hAnsi="Times New Roman" w:cs="Times New Roman"/>
          <w:sz w:val="24"/>
          <w:szCs w:val="24"/>
          <w:lang w:val="bg-BG"/>
        </w:rPr>
        <w:t xml:space="preserve">. </w:t>
      </w:r>
      <w:r w:rsidR="00AF42BF" w:rsidRPr="00850526">
        <w:rPr>
          <w:rFonts w:ascii="Times New Roman" w:hAnsi="Times New Roman" w:cs="Times New Roman"/>
          <w:sz w:val="24"/>
          <w:szCs w:val="24"/>
          <w:lang w:val="bg-BG"/>
        </w:rPr>
        <w:t>Декларация по чл. 6, ал. 2 и по чл. 4, ал. 7, и чл. 6, ал. 5, т. 3 от Закона за мерките срещу изпиране на пари (Образци);</w:t>
      </w:r>
    </w:p>
    <w:p w:rsidR="009D5429" w:rsidRPr="00850526" w:rsidRDefault="009D5429" w:rsidP="009D5429">
      <w:pPr>
        <w:spacing w:after="0" w:line="360" w:lineRule="auto"/>
        <w:jc w:val="both"/>
        <w:rPr>
          <w:rFonts w:ascii="Times New Roman" w:hAnsi="Times New Roman" w:cs="Times New Roman"/>
          <w:sz w:val="24"/>
          <w:szCs w:val="24"/>
          <w:lang w:val="bg-BG"/>
        </w:rPr>
      </w:pPr>
    </w:p>
    <w:p w:rsidR="009D5429" w:rsidRPr="00256955" w:rsidRDefault="009D5429" w:rsidP="00256955">
      <w:pPr>
        <w:pStyle w:val="ListParagraph"/>
        <w:numPr>
          <w:ilvl w:val="2"/>
          <w:numId w:val="24"/>
        </w:numPr>
        <w:spacing w:after="0" w:line="360" w:lineRule="auto"/>
        <w:jc w:val="both"/>
        <w:rPr>
          <w:rFonts w:ascii="Times New Roman" w:hAnsi="Times New Roman" w:cs="Times New Roman"/>
          <w:b/>
          <w:sz w:val="24"/>
          <w:szCs w:val="24"/>
          <w:lang w:val="bg-BG"/>
        </w:rPr>
      </w:pPr>
      <w:r w:rsidRPr="00256955">
        <w:rPr>
          <w:rFonts w:ascii="Times New Roman" w:hAnsi="Times New Roman" w:cs="Times New Roman"/>
          <w:b/>
          <w:sz w:val="24"/>
          <w:szCs w:val="24"/>
          <w:lang w:val="bg-BG"/>
        </w:rPr>
        <w:t>Доказателства за икономическо и финансово състояние</w:t>
      </w:r>
    </w:p>
    <w:p w:rsidR="009D5429" w:rsidRPr="00034F43" w:rsidRDefault="009D5429" w:rsidP="00996FE8">
      <w:pPr>
        <w:pStyle w:val="ListParagraph"/>
        <w:spacing w:after="0" w:line="360" w:lineRule="auto"/>
        <w:ind w:left="0"/>
        <w:jc w:val="both"/>
        <w:rPr>
          <w:rFonts w:ascii="Times New Roman" w:hAnsi="Times New Roman" w:cs="Times New Roman"/>
          <w:bCs/>
          <w:sz w:val="24"/>
          <w:szCs w:val="24"/>
          <w:lang w:val="bg-BG"/>
        </w:rPr>
      </w:pPr>
      <w:r w:rsidRPr="00034F43">
        <w:rPr>
          <w:rFonts w:ascii="Times New Roman" w:hAnsi="Times New Roman" w:cs="Times New Roman"/>
          <w:bCs/>
          <w:sz w:val="24"/>
          <w:szCs w:val="24"/>
          <w:lang w:val="bg-BG"/>
        </w:rPr>
        <w:t xml:space="preserve">Участниците попълват Част ІV от ЕЕДОП и представят </w:t>
      </w:r>
      <w:r>
        <w:rPr>
          <w:rFonts w:ascii="Times New Roman" w:hAnsi="Times New Roman" w:cs="Times New Roman"/>
          <w:bCs/>
          <w:sz w:val="24"/>
          <w:szCs w:val="24"/>
          <w:lang w:val="bg-BG"/>
        </w:rPr>
        <w:t xml:space="preserve">документите по </w:t>
      </w:r>
      <w:r w:rsidRPr="00034F43">
        <w:rPr>
          <w:rFonts w:ascii="Times New Roman" w:hAnsi="Times New Roman" w:cs="Times New Roman"/>
          <w:bCs/>
          <w:sz w:val="24"/>
          <w:szCs w:val="24"/>
          <w:lang w:val="bg-BG"/>
        </w:rPr>
        <w:t xml:space="preserve">Раздел 2, б. </w:t>
      </w:r>
      <w:r>
        <w:rPr>
          <w:rFonts w:ascii="Times New Roman" w:hAnsi="Times New Roman" w:cs="Times New Roman"/>
          <w:bCs/>
          <w:sz w:val="24"/>
          <w:szCs w:val="24"/>
          <w:lang w:val="bg-BG"/>
        </w:rPr>
        <w:t>Б)</w:t>
      </w:r>
      <w:r w:rsidRPr="00034F43">
        <w:rPr>
          <w:rFonts w:ascii="Times New Roman" w:hAnsi="Times New Roman" w:cs="Times New Roman"/>
          <w:bCs/>
          <w:sz w:val="24"/>
          <w:szCs w:val="24"/>
          <w:lang w:val="bg-BG"/>
        </w:rPr>
        <w:t>.</w:t>
      </w:r>
    </w:p>
    <w:p w:rsidR="009D5429" w:rsidRDefault="009D5429" w:rsidP="009D5429">
      <w:pPr>
        <w:spacing w:after="0" w:line="360" w:lineRule="auto"/>
        <w:jc w:val="both"/>
        <w:rPr>
          <w:rFonts w:ascii="Times New Roman" w:hAnsi="Times New Roman" w:cs="Times New Roman"/>
          <w:b/>
          <w:sz w:val="24"/>
          <w:szCs w:val="24"/>
          <w:lang w:val="bg-BG"/>
        </w:rPr>
      </w:pPr>
    </w:p>
    <w:p w:rsidR="009D5429" w:rsidRPr="00256955" w:rsidRDefault="009D5429" w:rsidP="00256955">
      <w:pPr>
        <w:pStyle w:val="ListParagraph"/>
        <w:numPr>
          <w:ilvl w:val="2"/>
          <w:numId w:val="24"/>
        </w:numPr>
        <w:spacing w:after="0" w:line="360" w:lineRule="auto"/>
        <w:jc w:val="both"/>
        <w:rPr>
          <w:rFonts w:ascii="Times New Roman" w:hAnsi="Times New Roman" w:cs="Times New Roman"/>
          <w:b/>
          <w:sz w:val="24"/>
          <w:szCs w:val="24"/>
          <w:lang w:val="bg-BG"/>
        </w:rPr>
      </w:pPr>
      <w:r w:rsidRPr="00256955">
        <w:rPr>
          <w:rFonts w:ascii="Times New Roman" w:hAnsi="Times New Roman" w:cs="Times New Roman"/>
          <w:b/>
          <w:sz w:val="24"/>
          <w:szCs w:val="24"/>
          <w:lang w:val="bg-BG"/>
        </w:rPr>
        <w:t>Доказателства за техническите възможности и/или квалификация:</w:t>
      </w:r>
    </w:p>
    <w:p w:rsidR="009D5429" w:rsidRPr="0013025E" w:rsidRDefault="009D5429" w:rsidP="00996FE8">
      <w:pPr>
        <w:spacing w:after="0" w:line="360" w:lineRule="auto"/>
        <w:jc w:val="both"/>
        <w:rPr>
          <w:rFonts w:ascii="Times New Roman" w:hAnsi="Times New Roman" w:cs="Times New Roman"/>
          <w:bCs/>
          <w:sz w:val="24"/>
          <w:szCs w:val="24"/>
          <w:lang w:val="bg-BG"/>
        </w:rPr>
      </w:pPr>
      <w:r w:rsidRPr="0013025E">
        <w:rPr>
          <w:rFonts w:ascii="Times New Roman" w:hAnsi="Times New Roman" w:cs="Times New Roman"/>
          <w:bCs/>
          <w:sz w:val="24"/>
          <w:szCs w:val="24"/>
          <w:lang w:val="bg-BG"/>
        </w:rPr>
        <w:t>Участниците попълват Част ІV от ЕЕДОП и представят документите по Раздел 2, б. В</w:t>
      </w:r>
      <w:r>
        <w:rPr>
          <w:rFonts w:ascii="Times New Roman" w:hAnsi="Times New Roman" w:cs="Times New Roman"/>
          <w:bCs/>
          <w:sz w:val="24"/>
          <w:szCs w:val="24"/>
          <w:lang w:val="bg-BG"/>
        </w:rPr>
        <w:t>)</w:t>
      </w:r>
      <w:r w:rsidRPr="0013025E">
        <w:rPr>
          <w:rFonts w:ascii="Times New Roman" w:hAnsi="Times New Roman" w:cs="Times New Roman"/>
          <w:bCs/>
          <w:sz w:val="24"/>
          <w:szCs w:val="24"/>
          <w:lang w:val="bg-BG"/>
        </w:rPr>
        <w:t>.</w:t>
      </w:r>
    </w:p>
    <w:p w:rsidR="009D5429" w:rsidRDefault="009D5429" w:rsidP="009D5429">
      <w:pPr>
        <w:spacing w:after="0" w:line="360" w:lineRule="auto"/>
        <w:jc w:val="both"/>
        <w:rPr>
          <w:rFonts w:ascii="Times New Roman" w:hAnsi="Times New Roman" w:cs="Times New Roman"/>
          <w:b/>
          <w:sz w:val="24"/>
          <w:szCs w:val="24"/>
          <w:lang w:val="bg-BG"/>
        </w:rPr>
      </w:pPr>
    </w:p>
    <w:p w:rsidR="009D5429" w:rsidRPr="009F4E6B" w:rsidRDefault="009D5429" w:rsidP="009D5429">
      <w:pPr>
        <w:spacing w:after="0" w:line="360" w:lineRule="auto"/>
        <w:ind w:firstLine="720"/>
        <w:jc w:val="both"/>
        <w:rPr>
          <w:rFonts w:ascii="Times New Roman" w:hAnsi="Times New Roman" w:cs="Times New Roman"/>
          <w:b/>
          <w:sz w:val="24"/>
          <w:szCs w:val="24"/>
          <w:lang w:val="bg-BG"/>
        </w:rPr>
      </w:pPr>
      <w:r w:rsidRPr="009F4E6B">
        <w:rPr>
          <w:rFonts w:ascii="Times New Roman" w:hAnsi="Times New Roman" w:cs="Times New Roman"/>
          <w:b/>
          <w:sz w:val="24"/>
          <w:szCs w:val="24"/>
          <w:lang w:val="bg-BG"/>
        </w:rPr>
        <w:t>5.2.4. Предложение за изпълнение на поръчката</w:t>
      </w:r>
    </w:p>
    <w:p w:rsidR="009D5429" w:rsidRPr="009F4E6B" w:rsidRDefault="009D5429" w:rsidP="00996FE8">
      <w:pPr>
        <w:spacing w:after="0" w:line="360" w:lineRule="auto"/>
        <w:jc w:val="both"/>
        <w:rPr>
          <w:rFonts w:ascii="Times New Roman" w:hAnsi="Times New Roman" w:cs="Times New Roman"/>
          <w:sz w:val="24"/>
          <w:szCs w:val="24"/>
          <w:lang w:val="bg-BG"/>
        </w:rPr>
      </w:pPr>
      <w:r w:rsidRPr="009F4E6B">
        <w:rPr>
          <w:rFonts w:ascii="Times New Roman" w:hAnsi="Times New Roman" w:cs="Times New Roman"/>
          <w:sz w:val="24"/>
          <w:szCs w:val="24"/>
          <w:lang w:val="bg-BG"/>
        </w:rPr>
        <w:t xml:space="preserve">Участниците представят </w:t>
      </w:r>
      <w:r w:rsidRPr="009F4E6B">
        <w:rPr>
          <w:rFonts w:ascii="Times New Roman" w:hAnsi="Times New Roman" w:cs="Times New Roman"/>
          <w:bCs/>
          <w:sz w:val="24"/>
          <w:szCs w:val="24"/>
          <w:lang w:val="bg-BG"/>
        </w:rPr>
        <w:t xml:space="preserve">предложение за изпълнение на поръчката, </w:t>
      </w:r>
      <w:r w:rsidRPr="009F4E6B">
        <w:rPr>
          <w:rFonts w:ascii="Times New Roman" w:hAnsi="Times New Roman" w:cs="Times New Roman"/>
          <w:sz w:val="24"/>
          <w:szCs w:val="24"/>
          <w:lang w:val="bg-BG"/>
        </w:rPr>
        <w:t xml:space="preserve">изготвена в съответствие с образеца на Възложителя. </w:t>
      </w:r>
    </w:p>
    <w:p w:rsidR="009D5429" w:rsidRDefault="009D5429" w:rsidP="009D5429">
      <w:pPr>
        <w:spacing w:after="0" w:line="360" w:lineRule="auto"/>
        <w:jc w:val="both"/>
        <w:rPr>
          <w:rFonts w:ascii="Times New Roman" w:hAnsi="Times New Roman" w:cs="Times New Roman"/>
          <w:b/>
          <w:sz w:val="24"/>
          <w:szCs w:val="24"/>
          <w:lang w:val="bg-BG"/>
        </w:rPr>
      </w:pPr>
    </w:p>
    <w:p w:rsidR="009D5429" w:rsidRPr="009D07A4" w:rsidRDefault="009D5429" w:rsidP="009D5429">
      <w:pPr>
        <w:spacing w:after="0"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5.2.5. Предлагана цена</w:t>
      </w:r>
    </w:p>
    <w:p w:rsidR="009D5429" w:rsidRPr="009D07A4" w:rsidRDefault="009D5429" w:rsidP="009D5429">
      <w:pPr>
        <w:spacing w:after="0" w:line="360" w:lineRule="auto"/>
        <w:ind w:firstLine="720"/>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 xml:space="preserve">Участниците в процедурата представят </w:t>
      </w:r>
      <w:r w:rsidR="00343BC9">
        <w:rPr>
          <w:rFonts w:ascii="Times New Roman" w:hAnsi="Times New Roman" w:cs="Times New Roman"/>
          <w:sz w:val="24"/>
          <w:szCs w:val="24"/>
          <w:lang w:val="bg-BG"/>
        </w:rPr>
        <w:t>ценова</w:t>
      </w:r>
      <w:r w:rsidRPr="009D07A4">
        <w:rPr>
          <w:rFonts w:ascii="Times New Roman" w:hAnsi="Times New Roman" w:cs="Times New Roman"/>
          <w:sz w:val="24"/>
          <w:szCs w:val="24"/>
          <w:lang w:val="bg-BG"/>
        </w:rPr>
        <w:t xml:space="preserve"> оферта, изготвена в съответствие с образеца на Възложителя.</w:t>
      </w:r>
    </w:p>
    <w:p w:rsidR="009D5429" w:rsidRPr="009D07A4" w:rsidRDefault="009D5429" w:rsidP="009D5429">
      <w:pPr>
        <w:spacing w:after="0" w:line="360" w:lineRule="auto"/>
        <w:ind w:firstLine="720"/>
        <w:jc w:val="both"/>
        <w:rPr>
          <w:rFonts w:ascii="Times New Roman" w:hAnsi="Times New Roman" w:cs="Times New Roman"/>
          <w:sz w:val="24"/>
          <w:szCs w:val="24"/>
          <w:lang w:val="bg-BG"/>
        </w:rPr>
      </w:pPr>
      <w:r w:rsidRPr="001B03CD">
        <w:rPr>
          <w:rFonts w:ascii="Times New Roman" w:hAnsi="Times New Roman" w:cs="Times New Roman"/>
          <w:sz w:val="24"/>
          <w:szCs w:val="24"/>
          <w:lang w:val="bg-BG"/>
        </w:rPr>
        <w:t xml:space="preserve">При изготвяне на финансовите разчети </w:t>
      </w:r>
      <w:r w:rsidR="00D0759B" w:rsidRPr="001B03CD">
        <w:rPr>
          <w:rFonts w:ascii="Times New Roman" w:hAnsi="Times New Roman" w:cs="Times New Roman"/>
          <w:sz w:val="24"/>
          <w:szCs w:val="24"/>
          <w:lang w:val="bg-BG"/>
        </w:rPr>
        <w:t xml:space="preserve">следва </w:t>
      </w:r>
      <w:r w:rsidRPr="001B03CD">
        <w:rPr>
          <w:rFonts w:ascii="Times New Roman" w:hAnsi="Times New Roman" w:cs="Times New Roman"/>
          <w:sz w:val="24"/>
          <w:szCs w:val="24"/>
          <w:lang w:val="bg-BG"/>
        </w:rPr>
        <w:t>да бъдат спазени изискванията на трудовото, осигурителното и данъчното законодателство</w:t>
      </w:r>
      <w:r w:rsidRPr="009D07A4">
        <w:rPr>
          <w:rFonts w:ascii="Times New Roman" w:hAnsi="Times New Roman" w:cs="Times New Roman"/>
          <w:sz w:val="24"/>
          <w:szCs w:val="24"/>
          <w:lang w:val="bg-BG"/>
        </w:rPr>
        <w:t xml:space="preserve"> на Р. България и да се гарантира качествено и надеждно извършване на услуга</w:t>
      </w:r>
      <w:r w:rsidR="009F4E6B">
        <w:rPr>
          <w:rFonts w:ascii="Times New Roman" w:hAnsi="Times New Roman" w:cs="Times New Roman"/>
          <w:sz w:val="24"/>
          <w:szCs w:val="24"/>
          <w:lang w:val="bg-BG"/>
        </w:rPr>
        <w:t>та</w:t>
      </w:r>
      <w:r w:rsidRPr="009D07A4">
        <w:rPr>
          <w:rFonts w:ascii="Times New Roman" w:hAnsi="Times New Roman" w:cs="Times New Roman"/>
          <w:sz w:val="24"/>
          <w:szCs w:val="24"/>
          <w:lang w:val="bg-BG"/>
        </w:rPr>
        <w:t>.</w:t>
      </w:r>
    </w:p>
    <w:p w:rsidR="009D5429" w:rsidRPr="009D07A4" w:rsidRDefault="009D5429" w:rsidP="009D5429">
      <w:pPr>
        <w:spacing w:after="0" w:line="360" w:lineRule="auto"/>
        <w:ind w:firstLine="720"/>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Общата стойност на финансовите предложения се посочва с цифри и се изписва с думи.</w:t>
      </w:r>
      <w:r w:rsidRPr="009D07A4">
        <w:rPr>
          <w:rFonts w:ascii="Times New Roman" w:hAnsi="Times New Roman" w:cs="Times New Roman"/>
          <w:bCs/>
          <w:sz w:val="24"/>
          <w:szCs w:val="24"/>
          <w:lang w:val="bg-BG"/>
        </w:rPr>
        <w:t xml:space="preserve"> </w:t>
      </w:r>
      <w:r w:rsidRPr="009D07A4">
        <w:rPr>
          <w:rFonts w:ascii="Times New Roman" w:hAnsi="Times New Roman" w:cs="Times New Roman"/>
          <w:sz w:val="24"/>
          <w:szCs w:val="24"/>
          <w:lang w:val="bg-BG"/>
        </w:rPr>
        <w:t xml:space="preserve">Цените следва да бъдат в български лева. Грешки или пропуски в изчисляването на предлаганите от участника цени са за негова сметка. </w:t>
      </w:r>
    </w:p>
    <w:p w:rsidR="009D5429" w:rsidRPr="009D07A4" w:rsidRDefault="009D5429" w:rsidP="009D5429">
      <w:pPr>
        <w:spacing w:after="0" w:line="360" w:lineRule="auto"/>
        <w:jc w:val="both"/>
        <w:rPr>
          <w:rFonts w:ascii="Times New Roman" w:hAnsi="Times New Roman" w:cs="Times New Roman"/>
          <w:sz w:val="24"/>
          <w:szCs w:val="24"/>
          <w:u w:val="single"/>
          <w:lang w:val="bg-BG"/>
        </w:rPr>
      </w:pPr>
    </w:p>
    <w:p w:rsidR="009D5429" w:rsidRPr="00343BC9" w:rsidRDefault="009D5429" w:rsidP="009D5429">
      <w:pPr>
        <w:spacing w:after="0" w:line="360" w:lineRule="auto"/>
        <w:jc w:val="both"/>
        <w:rPr>
          <w:rFonts w:ascii="Times New Roman" w:hAnsi="Times New Roman" w:cs="Times New Roman"/>
          <w:b/>
          <w:sz w:val="24"/>
          <w:szCs w:val="24"/>
          <w:u w:val="single"/>
          <w:lang w:val="bg-BG"/>
        </w:rPr>
      </w:pPr>
      <w:r w:rsidRPr="00343BC9">
        <w:rPr>
          <w:rFonts w:ascii="Times New Roman" w:hAnsi="Times New Roman" w:cs="Times New Roman"/>
          <w:b/>
          <w:sz w:val="24"/>
          <w:szCs w:val="24"/>
          <w:u w:val="single"/>
          <w:lang w:val="bg-BG"/>
        </w:rPr>
        <w:t xml:space="preserve">Забележки: </w:t>
      </w:r>
    </w:p>
    <w:p w:rsidR="009D5429" w:rsidRPr="009D07A4" w:rsidRDefault="009D5429" w:rsidP="009D5429">
      <w:pPr>
        <w:numPr>
          <w:ilvl w:val="0"/>
          <w:numId w:val="3"/>
        </w:numPr>
        <w:spacing w:after="0" w:line="360" w:lineRule="auto"/>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В случай, че офертата е подписана от лице, което няма представителна власт, задължително се прилага пълномощно (оригинал или нотариално заверено копие) от представляващия участника.</w:t>
      </w:r>
    </w:p>
    <w:p w:rsidR="009D5429" w:rsidRPr="009D07A4" w:rsidRDefault="009D5429" w:rsidP="009D5429">
      <w:pPr>
        <w:numPr>
          <w:ilvl w:val="0"/>
          <w:numId w:val="3"/>
        </w:numPr>
        <w:spacing w:after="0" w:line="360" w:lineRule="auto"/>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При несъответствие между цифровата и изписана с</w:t>
      </w:r>
      <w:r w:rsidR="001B03CD">
        <w:rPr>
          <w:rFonts w:ascii="Times New Roman" w:hAnsi="Times New Roman" w:cs="Times New Roman"/>
          <w:sz w:val="24"/>
          <w:szCs w:val="24"/>
          <w:lang w:val="bg-BG"/>
        </w:rPr>
        <w:t>ловом</w:t>
      </w:r>
      <w:r w:rsidRPr="009D07A4">
        <w:rPr>
          <w:rFonts w:ascii="Times New Roman" w:hAnsi="Times New Roman" w:cs="Times New Roman"/>
          <w:sz w:val="24"/>
          <w:szCs w:val="24"/>
          <w:lang w:val="bg-BG"/>
        </w:rPr>
        <w:t xml:space="preserve"> цен</w:t>
      </w:r>
      <w:r w:rsidR="00D0759B">
        <w:rPr>
          <w:rFonts w:ascii="Times New Roman" w:hAnsi="Times New Roman" w:cs="Times New Roman"/>
          <w:sz w:val="24"/>
          <w:szCs w:val="24"/>
          <w:lang w:val="bg-BG"/>
        </w:rPr>
        <w:t>а</w:t>
      </w:r>
      <w:r w:rsidRPr="009D07A4">
        <w:rPr>
          <w:rFonts w:ascii="Times New Roman" w:hAnsi="Times New Roman" w:cs="Times New Roman"/>
          <w:sz w:val="24"/>
          <w:szCs w:val="24"/>
          <w:lang w:val="bg-BG"/>
        </w:rPr>
        <w:t xml:space="preserve"> ще се взема предвид изписаната с</w:t>
      </w:r>
      <w:r w:rsidR="001B03CD">
        <w:rPr>
          <w:rFonts w:ascii="Times New Roman" w:hAnsi="Times New Roman" w:cs="Times New Roman"/>
          <w:sz w:val="24"/>
          <w:szCs w:val="24"/>
          <w:lang w:val="bg-BG"/>
        </w:rPr>
        <w:t>ловом</w:t>
      </w:r>
      <w:r w:rsidRPr="009D07A4">
        <w:rPr>
          <w:rFonts w:ascii="Times New Roman" w:hAnsi="Times New Roman" w:cs="Times New Roman"/>
          <w:sz w:val="24"/>
          <w:szCs w:val="24"/>
          <w:lang w:val="bg-BG"/>
        </w:rPr>
        <w:t>.</w:t>
      </w:r>
    </w:p>
    <w:p w:rsidR="009D5429" w:rsidRPr="009D07A4" w:rsidRDefault="009D5429" w:rsidP="009D5429">
      <w:pPr>
        <w:numPr>
          <w:ilvl w:val="0"/>
          <w:numId w:val="3"/>
        </w:numPr>
        <w:spacing w:after="0" w:line="360" w:lineRule="auto"/>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Цените следва да бъдат в български лева</w:t>
      </w:r>
      <w:r w:rsidR="00E27BB4">
        <w:rPr>
          <w:rFonts w:ascii="Times New Roman" w:hAnsi="Times New Roman" w:cs="Times New Roman"/>
          <w:sz w:val="24"/>
          <w:szCs w:val="24"/>
          <w:lang w:val="bg-BG"/>
        </w:rPr>
        <w:t>,</w:t>
      </w:r>
      <w:r w:rsidRPr="009D07A4">
        <w:rPr>
          <w:rFonts w:ascii="Times New Roman" w:hAnsi="Times New Roman" w:cs="Times New Roman"/>
          <w:sz w:val="24"/>
          <w:szCs w:val="24"/>
          <w:lang w:val="bg-BG"/>
        </w:rPr>
        <w:t xml:space="preserve"> без ДДС.</w:t>
      </w:r>
    </w:p>
    <w:p w:rsidR="009D5429" w:rsidRPr="009D07A4" w:rsidRDefault="009D5429" w:rsidP="009D5429">
      <w:pPr>
        <w:numPr>
          <w:ilvl w:val="0"/>
          <w:numId w:val="3"/>
        </w:numPr>
        <w:spacing w:after="0" w:line="360" w:lineRule="auto"/>
        <w:jc w:val="both"/>
        <w:rPr>
          <w:rFonts w:ascii="Times New Roman" w:hAnsi="Times New Roman" w:cs="Times New Roman"/>
          <w:sz w:val="24"/>
          <w:szCs w:val="24"/>
          <w:lang w:val="bg-BG"/>
        </w:rPr>
      </w:pPr>
      <w:r w:rsidRPr="009D07A4">
        <w:rPr>
          <w:rFonts w:ascii="Times New Roman" w:hAnsi="Times New Roman" w:cs="Times New Roman"/>
          <w:sz w:val="24"/>
          <w:szCs w:val="24"/>
          <w:lang w:val="bg-BG"/>
        </w:rPr>
        <w:t>Възложителят може да изиска от класираните участници да удължат срока на валидност на офертите си</w:t>
      </w:r>
      <w:r w:rsidR="00E27BB4">
        <w:rPr>
          <w:rFonts w:ascii="Times New Roman" w:hAnsi="Times New Roman" w:cs="Times New Roman"/>
          <w:sz w:val="24"/>
          <w:szCs w:val="24"/>
          <w:lang w:val="bg-BG"/>
        </w:rPr>
        <w:t>,</w:t>
      </w:r>
      <w:r w:rsidRPr="009D07A4">
        <w:rPr>
          <w:rFonts w:ascii="Times New Roman" w:hAnsi="Times New Roman" w:cs="Times New Roman"/>
          <w:sz w:val="24"/>
          <w:szCs w:val="24"/>
          <w:lang w:val="bg-BG"/>
        </w:rPr>
        <w:t xml:space="preserve"> до момента на сключване на договора за обществената поръчка.</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При изготвяне на офертата всеки участник трябва да се придържа точно към </w:t>
      </w:r>
      <w:r>
        <w:rPr>
          <w:rFonts w:ascii="Times New Roman" w:hAnsi="Times New Roman" w:cs="Times New Roman"/>
          <w:sz w:val="24"/>
          <w:szCs w:val="24"/>
        </w:rPr>
        <w:t>o</w:t>
      </w:r>
      <w:r w:rsidRPr="00621D37">
        <w:rPr>
          <w:rFonts w:ascii="Times New Roman" w:hAnsi="Times New Roman" w:cs="Times New Roman"/>
          <w:sz w:val="24"/>
          <w:szCs w:val="24"/>
          <w:lang w:val="bg-BG"/>
        </w:rPr>
        <w:t xml:space="preserve">бявените </w:t>
      </w:r>
      <w:r>
        <w:rPr>
          <w:rFonts w:ascii="Times New Roman" w:hAnsi="Times New Roman" w:cs="Times New Roman"/>
          <w:sz w:val="24"/>
          <w:szCs w:val="24"/>
        </w:rPr>
        <w:t xml:space="preserve"> </w:t>
      </w:r>
      <w:r w:rsidRPr="00621D37">
        <w:rPr>
          <w:rFonts w:ascii="Times New Roman" w:hAnsi="Times New Roman" w:cs="Times New Roman"/>
          <w:sz w:val="24"/>
          <w:szCs w:val="24"/>
          <w:lang w:val="bg-BG"/>
        </w:rPr>
        <w:t xml:space="preserve">от </w:t>
      </w:r>
      <w:r>
        <w:rPr>
          <w:rFonts w:ascii="Times New Roman" w:hAnsi="Times New Roman" w:cs="Times New Roman"/>
          <w:sz w:val="24"/>
          <w:szCs w:val="24"/>
          <w:lang w:val="bg-BG"/>
        </w:rPr>
        <w:t>В</w:t>
      </w:r>
      <w:r w:rsidRPr="00621D37">
        <w:rPr>
          <w:rFonts w:ascii="Times New Roman" w:hAnsi="Times New Roman" w:cs="Times New Roman"/>
          <w:sz w:val="24"/>
          <w:szCs w:val="24"/>
          <w:lang w:val="bg-BG"/>
        </w:rPr>
        <w:t xml:space="preserve">ъзложителя срокове и условия, посочени в обявлението и документацията за участие. </w:t>
      </w:r>
    </w:p>
    <w:p w:rsidR="009D5429" w:rsidRPr="00621D37" w:rsidRDefault="009D5429" w:rsidP="009D5429">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rPr>
        <w:tab/>
      </w:r>
      <w:r w:rsidRPr="00621D37">
        <w:rPr>
          <w:rFonts w:ascii="Times New Roman" w:hAnsi="Times New Roman" w:cs="Times New Roman"/>
          <w:sz w:val="24"/>
          <w:szCs w:val="24"/>
          <w:lang w:val="bg-BG"/>
        </w:rPr>
        <w:t xml:space="preserve">До изтичането на срока за подаване на офертите всеки участник в процедурата може да промени, допълни или оттегли офертата си. </w:t>
      </w:r>
    </w:p>
    <w:p w:rsidR="009D5429" w:rsidRPr="00621D37" w:rsidRDefault="009D5429" w:rsidP="009D5429">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rPr>
        <w:tab/>
      </w:r>
      <w:r w:rsidRPr="00621D37">
        <w:rPr>
          <w:rFonts w:ascii="Times New Roman" w:hAnsi="Times New Roman" w:cs="Times New Roman"/>
          <w:sz w:val="24"/>
          <w:szCs w:val="24"/>
          <w:lang w:val="bg-BG"/>
        </w:rPr>
        <w:t xml:space="preserve">Всеки участник в процедурата за възлагане на обществена поръчка има право да представи само една оферта.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Разходите, свързани с изготвянето и подаването на офертите са за сметка на участника. </w:t>
      </w:r>
      <w:r w:rsidRPr="001B03CD">
        <w:rPr>
          <w:rFonts w:ascii="Times New Roman" w:hAnsi="Times New Roman" w:cs="Times New Roman"/>
          <w:sz w:val="24"/>
          <w:szCs w:val="24"/>
          <w:lang w:val="bg-BG"/>
        </w:rPr>
        <w:t>Възложителят</w:t>
      </w:r>
      <w:r w:rsidR="00D0759B" w:rsidRPr="001B03CD">
        <w:rPr>
          <w:rFonts w:ascii="Times New Roman" w:hAnsi="Times New Roman" w:cs="Times New Roman"/>
          <w:sz w:val="24"/>
          <w:szCs w:val="24"/>
          <w:lang w:val="bg-BG"/>
        </w:rPr>
        <w:t>,</w:t>
      </w:r>
      <w:r w:rsidRPr="001B03CD">
        <w:rPr>
          <w:rFonts w:ascii="Times New Roman" w:hAnsi="Times New Roman" w:cs="Times New Roman"/>
          <w:sz w:val="24"/>
          <w:szCs w:val="24"/>
          <w:lang w:val="bg-BG"/>
        </w:rPr>
        <w:t xml:space="preserve"> при никакви условия</w:t>
      </w:r>
      <w:r w:rsidR="00D0759B" w:rsidRPr="001B03CD">
        <w:rPr>
          <w:rFonts w:ascii="Times New Roman" w:hAnsi="Times New Roman" w:cs="Times New Roman"/>
          <w:sz w:val="24"/>
          <w:szCs w:val="24"/>
          <w:lang w:val="bg-BG"/>
        </w:rPr>
        <w:t>,</w:t>
      </w:r>
      <w:r w:rsidRPr="001B03CD">
        <w:rPr>
          <w:rFonts w:ascii="Times New Roman" w:hAnsi="Times New Roman" w:cs="Times New Roman"/>
          <w:sz w:val="24"/>
          <w:szCs w:val="24"/>
          <w:lang w:val="bg-BG"/>
        </w:rPr>
        <w:t xml:space="preserve"> няма</w:t>
      </w:r>
      <w:r w:rsidRPr="00621D37">
        <w:rPr>
          <w:rFonts w:ascii="Times New Roman" w:hAnsi="Times New Roman" w:cs="Times New Roman"/>
          <w:sz w:val="24"/>
          <w:szCs w:val="24"/>
          <w:lang w:val="bg-BG"/>
        </w:rPr>
        <w:t xml:space="preserve"> да участва в тези разходи независимо от начина на провеждане и изхода на процедурата. </w:t>
      </w:r>
    </w:p>
    <w:p w:rsidR="009D5429" w:rsidRPr="00621D37" w:rsidRDefault="009D5429" w:rsidP="009D5429">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rPr>
        <w:tab/>
      </w:r>
      <w:r w:rsidRPr="00621D37">
        <w:rPr>
          <w:rFonts w:ascii="Times New Roman" w:hAnsi="Times New Roman" w:cs="Times New Roman"/>
          <w:sz w:val="24"/>
          <w:szCs w:val="24"/>
          <w:lang w:val="bg-BG"/>
        </w:rPr>
        <w:t>Офертата се представя, съгласно чл.</w:t>
      </w:r>
      <w:r>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47 от ППЗОП, от участника, или от упълномощен от него представител -</w:t>
      </w:r>
      <w:r>
        <w:rPr>
          <w:rFonts w:ascii="Times New Roman" w:hAnsi="Times New Roman" w:cs="Times New Roman"/>
          <w:sz w:val="24"/>
          <w:szCs w:val="24"/>
        </w:rPr>
        <w:t xml:space="preserve"> </w:t>
      </w:r>
      <w:r w:rsidRPr="00621D37">
        <w:rPr>
          <w:rFonts w:ascii="Times New Roman" w:hAnsi="Times New Roman" w:cs="Times New Roman"/>
          <w:sz w:val="24"/>
          <w:szCs w:val="24"/>
          <w:lang w:val="bg-BG"/>
        </w:rPr>
        <w:t xml:space="preserve">лично или чрез пощенска или друга куриерска услуга с препоръчана пратка с обратна разписка, на адреса, посочен от </w:t>
      </w:r>
      <w:r>
        <w:rPr>
          <w:rFonts w:ascii="Times New Roman" w:hAnsi="Times New Roman" w:cs="Times New Roman"/>
          <w:sz w:val="24"/>
          <w:szCs w:val="24"/>
          <w:lang w:val="bg-BG"/>
        </w:rPr>
        <w:t>В</w:t>
      </w:r>
      <w:r w:rsidRPr="00621D37">
        <w:rPr>
          <w:rFonts w:ascii="Times New Roman" w:hAnsi="Times New Roman" w:cs="Times New Roman"/>
          <w:sz w:val="24"/>
          <w:szCs w:val="24"/>
          <w:lang w:val="bg-BG"/>
        </w:rPr>
        <w:t xml:space="preserve">ъзложителя. Документите се представят в запечатана непрозрачна опаковка, върху която се посочват: </w:t>
      </w:r>
    </w:p>
    <w:p w:rsidR="009D5429" w:rsidRPr="00D0759B" w:rsidRDefault="009D5429" w:rsidP="009D5429">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rPr>
        <w:tab/>
      </w:r>
      <w:r w:rsidRPr="00621D37">
        <w:rPr>
          <w:rFonts w:ascii="Times New Roman" w:hAnsi="Times New Roman" w:cs="Times New Roman"/>
          <w:sz w:val="24"/>
          <w:szCs w:val="24"/>
          <w:lang w:val="bg-BG"/>
        </w:rPr>
        <w:t xml:space="preserve">1. </w:t>
      </w:r>
      <w:r>
        <w:rPr>
          <w:rFonts w:ascii="Times New Roman" w:hAnsi="Times New Roman" w:cs="Times New Roman"/>
          <w:sz w:val="24"/>
          <w:szCs w:val="24"/>
        </w:rPr>
        <w:t>H</w:t>
      </w:r>
      <w:r w:rsidRPr="00621D37">
        <w:rPr>
          <w:rFonts w:ascii="Times New Roman" w:hAnsi="Times New Roman" w:cs="Times New Roman"/>
          <w:sz w:val="24"/>
          <w:szCs w:val="24"/>
          <w:lang w:val="bg-BG"/>
        </w:rPr>
        <w:t xml:space="preserve">аименованието на участника, включително участниците в обединението, когато е приложимо; </w:t>
      </w:r>
    </w:p>
    <w:p w:rsidR="009D5429" w:rsidRPr="00D0759B" w:rsidRDefault="009D5429" w:rsidP="009D5429">
      <w:pPr>
        <w:spacing w:after="0" w:line="360" w:lineRule="auto"/>
        <w:jc w:val="both"/>
        <w:rPr>
          <w:rFonts w:ascii="Times New Roman" w:hAnsi="Times New Roman" w:cs="Times New Roman"/>
          <w:sz w:val="24"/>
          <w:szCs w:val="24"/>
          <w:lang w:val="bg-BG"/>
        </w:rPr>
      </w:pPr>
      <w:r w:rsidRPr="00D0759B">
        <w:rPr>
          <w:rFonts w:ascii="Times New Roman" w:hAnsi="Times New Roman" w:cs="Times New Roman"/>
          <w:sz w:val="24"/>
          <w:szCs w:val="24"/>
          <w:lang w:val="bg-BG"/>
        </w:rPr>
        <w:tab/>
        <w:t xml:space="preserve">2. Aдрес за кореспонденция, телефон и по възможност - факс и електронен адрес; </w:t>
      </w:r>
    </w:p>
    <w:p w:rsidR="009D5429" w:rsidRPr="00D0759B" w:rsidRDefault="009D5429" w:rsidP="009D5429">
      <w:pPr>
        <w:spacing w:after="0" w:line="360" w:lineRule="auto"/>
        <w:jc w:val="both"/>
        <w:rPr>
          <w:rFonts w:ascii="Times New Roman" w:hAnsi="Times New Roman" w:cs="Times New Roman"/>
          <w:sz w:val="24"/>
          <w:szCs w:val="24"/>
          <w:lang w:val="bg-BG"/>
        </w:rPr>
      </w:pPr>
      <w:r w:rsidRPr="00D0759B">
        <w:rPr>
          <w:rFonts w:ascii="Times New Roman" w:hAnsi="Times New Roman" w:cs="Times New Roman"/>
          <w:sz w:val="24"/>
          <w:szCs w:val="24"/>
          <w:lang w:val="bg-BG"/>
        </w:rPr>
        <w:tab/>
        <w:t xml:space="preserve">3. Hаименованието на поръчката, за която се подават документите.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Офертите се приемат в деловодството на </w:t>
      </w:r>
      <w:r>
        <w:rPr>
          <w:rFonts w:ascii="Times New Roman" w:hAnsi="Times New Roman" w:cs="Times New Roman"/>
          <w:sz w:val="24"/>
          <w:szCs w:val="24"/>
          <w:lang w:val="bg-BG"/>
        </w:rPr>
        <w:t xml:space="preserve">АГКК </w:t>
      </w:r>
      <w:r w:rsidRPr="00621D37">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гр.</w:t>
      </w:r>
      <w:r>
        <w:rPr>
          <w:rFonts w:ascii="Times New Roman" w:hAnsi="Times New Roman" w:cs="Times New Roman"/>
          <w:sz w:val="24"/>
          <w:szCs w:val="24"/>
          <w:lang w:val="bg-BG"/>
        </w:rPr>
        <w:t xml:space="preserve"> София, </w:t>
      </w:r>
      <w:r w:rsidRPr="00621D37">
        <w:rPr>
          <w:rFonts w:ascii="Times New Roman" w:hAnsi="Times New Roman" w:cs="Times New Roman"/>
          <w:sz w:val="24"/>
          <w:szCs w:val="24"/>
          <w:lang w:val="bg-BG"/>
        </w:rPr>
        <w:t>ул.</w:t>
      </w:r>
      <w:r>
        <w:rPr>
          <w:rFonts w:ascii="Times New Roman" w:hAnsi="Times New Roman" w:cs="Times New Roman"/>
          <w:sz w:val="24"/>
          <w:szCs w:val="24"/>
          <w:lang w:val="bg-BG"/>
        </w:rPr>
        <w:t xml:space="preserve"> Мусала № 1, </w:t>
      </w:r>
      <w:r w:rsidRPr="00621D37">
        <w:rPr>
          <w:rFonts w:ascii="Times New Roman" w:hAnsi="Times New Roman" w:cs="Times New Roman"/>
          <w:sz w:val="24"/>
          <w:szCs w:val="24"/>
          <w:lang w:val="bg-BG"/>
        </w:rPr>
        <w:t>в работни дни, от 0</w:t>
      </w:r>
      <w:r>
        <w:rPr>
          <w:rFonts w:ascii="Times New Roman" w:hAnsi="Times New Roman" w:cs="Times New Roman"/>
          <w:sz w:val="24"/>
          <w:szCs w:val="24"/>
          <w:lang w:val="bg-BG"/>
        </w:rPr>
        <w:t>8</w:t>
      </w:r>
      <w:r w:rsidRPr="00621D37">
        <w:rPr>
          <w:rFonts w:ascii="Times New Roman" w:hAnsi="Times New Roman" w:cs="Times New Roman"/>
          <w:sz w:val="24"/>
          <w:szCs w:val="24"/>
          <w:lang w:val="bg-BG"/>
        </w:rPr>
        <w:t>:30 до 1</w:t>
      </w:r>
      <w:r w:rsidR="00343BC9">
        <w:rPr>
          <w:rFonts w:ascii="Times New Roman" w:hAnsi="Times New Roman" w:cs="Times New Roman"/>
          <w:sz w:val="24"/>
          <w:szCs w:val="24"/>
          <w:lang w:val="bg-BG"/>
        </w:rPr>
        <w:t>7</w:t>
      </w:r>
      <w:r w:rsidRPr="00621D37">
        <w:rPr>
          <w:rFonts w:ascii="Times New Roman" w:hAnsi="Times New Roman" w:cs="Times New Roman"/>
          <w:sz w:val="24"/>
          <w:szCs w:val="24"/>
          <w:lang w:val="bg-BG"/>
        </w:rPr>
        <w:t xml:space="preserve">:00 часа. При приемането на офертата върху плика се отбелязват поредния номер, датата и часът на получаването. Посочените данни се вписват в Регистъра за участие в процедури за възлагане на обществени поръчки и на приносителя се издава документ.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Офертата се подава в срока, посочен в обявлението за обществената поръчка. В случай</w:t>
      </w:r>
      <w:r>
        <w:rPr>
          <w:rFonts w:ascii="Times New Roman" w:hAnsi="Times New Roman" w:cs="Times New Roman"/>
          <w:sz w:val="24"/>
          <w:szCs w:val="24"/>
          <w:lang w:val="bg-BG"/>
        </w:rPr>
        <w:t>,</w:t>
      </w:r>
      <w:r w:rsidRPr="00621D37">
        <w:rPr>
          <w:rFonts w:ascii="Times New Roman" w:hAnsi="Times New Roman" w:cs="Times New Roman"/>
          <w:sz w:val="24"/>
          <w:szCs w:val="24"/>
          <w:lang w:val="bg-BG"/>
        </w:rPr>
        <w:t xml:space="preserve"> когато същата е получена след посочения срок и час или външно тя не отговаря на обявените изисквания и е в незапечатан или скъсан плик, съответните длъжностни лица отбелязват това обстоятелство в регистъра и офертата не се приема, а се връща незабавно на приносителя.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Лицата могат да поискат писмено от </w:t>
      </w:r>
      <w:r>
        <w:rPr>
          <w:rFonts w:ascii="Times New Roman" w:hAnsi="Times New Roman" w:cs="Times New Roman"/>
          <w:sz w:val="24"/>
          <w:szCs w:val="24"/>
          <w:lang w:val="bg-BG"/>
        </w:rPr>
        <w:t>В</w:t>
      </w:r>
      <w:r w:rsidRPr="00621D37">
        <w:rPr>
          <w:rFonts w:ascii="Times New Roman" w:hAnsi="Times New Roman" w:cs="Times New Roman"/>
          <w:sz w:val="24"/>
          <w:szCs w:val="24"/>
          <w:lang w:val="bg-BG"/>
        </w:rPr>
        <w:t xml:space="preserve">ъзложителя разяснения по решението, обявлението и документацията за обществената поръчка до </w:t>
      </w:r>
      <w:r>
        <w:rPr>
          <w:rFonts w:ascii="Times New Roman" w:hAnsi="Times New Roman" w:cs="Times New Roman"/>
          <w:sz w:val="24"/>
          <w:szCs w:val="24"/>
          <w:lang w:val="bg-BG"/>
        </w:rPr>
        <w:t xml:space="preserve">10 дни </w:t>
      </w:r>
      <w:r w:rsidRPr="00621D37">
        <w:rPr>
          <w:rFonts w:ascii="Times New Roman" w:hAnsi="Times New Roman" w:cs="Times New Roman"/>
          <w:sz w:val="24"/>
          <w:szCs w:val="24"/>
          <w:lang w:val="bg-BG"/>
        </w:rPr>
        <w:t>преди изтичане на срока за получаване на офертите. Възложителят предоставя разясненията в 4-дневен срок от получаване на искането,</w:t>
      </w:r>
      <w:r w:rsidR="00D0759B">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 xml:space="preserve"> но не по-късно от </w:t>
      </w:r>
      <w:r>
        <w:rPr>
          <w:rFonts w:ascii="Times New Roman" w:hAnsi="Times New Roman" w:cs="Times New Roman"/>
          <w:sz w:val="24"/>
          <w:szCs w:val="24"/>
          <w:lang w:val="bg-BG"/>
        </w:rPr>
        <w:t>6</w:t>
      </w:r>
      <w:r w:rsidRPr="00621D37">
        <w:rPr>
          <w:rFonts w:ascii="Times New Roman" w:hAnsi="Times New Roman" w:cs="Times New Roman"/>
          <w:sz w:val="24"/>
          <w:szCs w:val="24"/>
          <w:lang w:val="bg-BG"/>
        </w:rPr>
        <w:t xml:space="preserve"> дни преди срока за получаване на оферти. Възложителят не предоставя разяснения, ако искането е постъпило след определения срок. Разясненията се предоставят чрез публикуване на профила на купувача, съгласно чл.</w:t>
      </w:r>
      <w:r>
        <w:rPr>
          <w:rFonts w:ascii="Times New Roman" w:hAnsi="Times New Roman" w:cs="Times New Roman"/>
          <w:sz w:val="24"/>
          <w:szCs w:val="24"/>
        </w:rPr>
        <w:t xml:space="preserve"> </w:t>
      </w:r>
      <w:r w:rsidRPr="00621D37">
        <w:rPr>
          <w:rFonts w:ascii="Times New Roman" w:hAnsi="Times New Roman" w:cs="Times New Roman"/>
          <w:sz w:val="24"/>
          <w:szCs w:val="24"/>
          <w:lang w:val="bg-BG"/>
        </w:rPr>
        <w:t>33 от ЗОП</w:t>
      </w:r>
      <w:r>
        <w:rPr>
          <w:rFonts w:ascii="Times New Roman" w:hAnsi="Times New Roman" w:cs="Times New Roman"/>
          <w:sz w:val="24"/>
          <w:szCs w:val="24"/>
        </w:rPr>
        <w:t>.</w:t>
      </w:r>
      <w:r w:rsidRPr="00621D37">
        <w:rPr>
          <w:rFonts w:ascii="Times New Roman" w:hAnsi="Times New Roman" w:cs="Times New Roman"/>
          <w:sz w:val="24"/>
          <w:szCs w:val="24"/>
          <w:lang w:val="bg-BG"/>
        </w:rPr>
        <w:t xml:space="preserve">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w:t>
      </w:r>
      <w:r>
        <w:rPr>
          <w:rFonts w:ascii="Times New Roman" w:hAnsi="Times New Roman" w:cs="Times New Roman"/>
          <w:sz w:val="24"/>
          <w:szCs w:val="24"/>
          <w:lang w:val="bg-BG"/>
        </w:rPr>
        <w:t>В</w:t>
      </w:r>
      <w:r w:rsidRPr="00621D37">
        <w:rPr>
          <w:rFonts w:ascii="Times New Roman" w:hAnsi="Times New Roman" w:cs="Times New Roman"/>
          <w:sz w:val="24"/>
          <w:szCs w:val="24"/>
          <w:lang w:val="bg-BG"/>
        </w:rPr>
        <w:t>ъзложителя. Участниците не могат да се позовават на конфиденциалност по отношение на предложенията от офертите им, които подлежат на оценка – съгласно чл.</w:t>
      </w:r>
      <w:r w:rsidR="00343BC9">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102, ал.</w:t>
      </w:r>
      <w:r>
        <w:rPr>
          <w:rFonts w:ascii="Times New Roman" w:hAnsi="Times New Roman" w:cs="Times New Roman"/>
          <w:sz w:val="24"/>
          <w:szCs w:val="24"/>
        </w:rPr>
        <w:t xml:space="preserve"> </w:t>
      </w:r>
      <w:r w:rsidRPr="00621D37">
        <w:rPr>
          <w:rFonts w:ascii="Times New Roman" w:hAnsi="Times New Roman" w:cs="Times New Roman"/>
          <w:sz w:val="24"/>
          <w:szCs w:val="24"/>
          <w:lang w:val="bg-BG"/>
        </w:rPr>
        <w:t xml:space="preserve">2 от ЗОП. </w:t>
      </w:r>
    </w:p>
    <w:p w:rsidR="009D5429" w:rsidRPr="009209F5" w:rsidRDefault="009209F5" w:rsidP="009D5429">
      <w:pPr>
        <w:spacing w:after="0"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5.2.6</w:t>
      </w:r>
      <w:r w:rsidR="009D5429" w:rsidRPr="009209F5">
        <w:rPr>
          <w:rFonts w:ascii="Times New Roman" w:hAnsi="Times New Roman" w:cs="Times New Roman"/>
          <w:b/>
          <w:sz w:val="24"/>
          <w:szCs w:val="24"/>
          <w:lang w:val="bg-BG"/>
        </w:rPr>
        <w:t>. Отваряне, разглеждане и оценяване на офертите. Сключване на договор.</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Съгласно чл.</w:t>
      </w:r>
      <w:r>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54, ал.</w:t>
      </w:r>
      <w:r>
        <w:rPr>
          <w:rFonts w:ascii="Times New Roman" w:hAnsi="Times New Roman" w:cs="Times New Roman"/>
          <w:sz w:val="24"/>
          <w:szCs w:val="24"/>
          <w:lang w:val="bg-BG"/>
        </w:rPr>
        <w:t xml:space="preserve"> </w:t>
      </w:r>
      <w:r w:rsidRPr="00621D37">
        <w:rPr>
          <w:rFonts w:ascii="Times New Roman" w:hAnsi="Times New Roman" w:cs="Times New Roman"/>
          <w:sz w:val="24"/>
          <w:szCs w:val="24"/>
          <w:lang w:val="bg-BG"/>
        </w:rPr>
        <w:t xml:space="preserve">2 от ППЗОП,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Упълномощаването трябва да е изрично и пълномощното или негово заверено копие се оставя на комисията. </w:t>
      </w:r>
    </w:p>
    <w:p w:rsidR="009D5429" w:rsidRPr="00621D37" w:rsidRDefault="009D5429" w:rsidP="009D5429">
      <w:pPr>
        <w:spacing w:after="0" w:line="360" w:lineRule="auto"/>
        <w:ind w:firstLine="720"/>
        <w:jc w:val="both"/>
        <w:rPr>
          <w:rFonts w:ascii="Times New Roman" w:hAnsi="Times New Roman" w:cs="Times New Roman"/>
          <w:sz w:val="24"/>
          <w:szCs w:val="24"/>
          <w:lang w:val="bg-BG"/>
        </w:rPr>
      </w:pPr>
      <w:r w:rsidRPr="00621D37">
        <w:rPr>
          <w:rFonts w:ascii="Times New Roman" w:hAnsi="Times New Roman" w:cs="Times New Roman"/>
          <w:sz w:val="24"/>
          <w:szCs w:val="24"/>
          <w:lang w:val="bg-BG"/>
        </w:rPr>
        <w:t xml:space="preserve">Комисията може по всяко време да проверява заявените от участниците данни, да иска разяснения относно сертификатите и документите, както и да изисква писмено представяне в определен срок на допълнителни доказателства за обстоятелствата, посочени в офертата.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Възложителят може да проведе процедурата, когато има получена поне една оферта до крайния срок за представяне на офертите, определен в обявлението за обществената поръчка. </w:t>
      </w:r>
    </w:p>
    <w:p w:rsidR="009D5429" w:rsidRPr="00B768A4" w:rsidRDefault="009D5429" w:rsidP="009D5429">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случай, че </w:t>
      </w:r>
      <w:r w:rsidRPr="00850526">
        <w:rPr>
          <w:rFonts w:ascii="Times New Roman" w:hAnsi="Times New Roman" w:cs="Times New Roman"/>
          <w:sz w:val="24"/>
          <w:szCs w:val="24"/>
          <w:lang w:val="bg-BG"/>
        </w:rPr>
        <w:t>в срока, определен за получаване на офертите, няма представени оферти по процедурата или е постъпила само една оферта</w:t>
      </w:r>
      <w:r w:rsidRPr="00850526">
        <w:rPr>
          <w:rFonts w:ascii="Times New Roman" w:hAnsi="Times New Roman" w:cs="Times New Roman"/>
          <w:bCs/>
          <w:iCs/>
          <w:sz w:val="24"/>
          <w:szCs w:val="24"/>
          <w:lang w:val="bg-BG"/>
        </w:rPr>
        <w:t xml:space="preserve">, Възложителят има право да удължи срока или да </w:t>
      </w:r>
      <w:r w:rsidRPr="00850526">
        <w:rPr>
          <w:rFonts w:ascii="Times New Roman" w:hAnsi="Times New Roman" w:cs="Times New Roman"/>
          <w:sz w:val="24"/>
          <w:szCs w:val="24"/>
          <w:lang w:val="bg-BG"/>
        </w:rPr>
        <w:t xml:space="preserve">прекрати процедурата с </w:t>
      </w:r>
      <w:r w:rsidRPr="00B768A4">
        <w:rPr>
          <w:rFonts w:ascii="Times New Roman" w:hAnsi="Times New Roman" w:cs="Times New Roman"/>
          <w:sz w:val="24"/>
          <w:szCs w:val="24"/>
          <w:lang w:val="bg-BG"/>
        </w:rPr>
        <w:t xml:space="preserve">мотивирано решение.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B768A4">
        <w:rPr>
          <w:rFonts w:ascii="Times New Roman" w:hAnsi="Times New Roman" w:cs="Times New Roman"/>
          <w:bCs/>
          <w:iCs/>
          <w:sz w:val="24"/>
          <w:szCs w:val="24"/>
          <w:lang w:val="bg-BG"/>
        </w:rPr>
        <w:t>За провеждане на процедурата Възложителят</w:t>
      </w:r>
      <w:r w:rsidR="00D0759B" w:rsidRPr="00B768A4">
        <w:rPr>
          <w:rFonts w:ascii="Times New Roman" w:hAnsi="Times New Roman" w:cs="Times New Roman"/>
          <w:bCs/>
          <w:iCs/>
          <w:sz w:val="24"/>
          <w:szCs w:val="24"/>
          <w:lang w:val="bg-BG"/>
        </w:rPr>
        <w:t>,</w:t>
      </w:r>
      <w:r w:rsidRPr="00B768A4">
        <w:rPr>
          <w:rFonts w:ascii="Times New Roman" w:hAnsi="Times New Roman" w:cs="Times New Roman"/>
          <w:bCs/>
          <w:iCs/>
          <w:sz w:val="24"/>
          <w:szCs w:val="24"/>
          <w:lang w:val="bg-BG"/>
        </w:rPr>
        <w:t xml:space="preserve"> с писмена заповед</w:t>
      </w:r>
      <w:r w:rsidR="00D0759B" w:rsidRPr="00B768A4">
        <w:rPr>
          <w:rFonts w:ascii="Times New Roman" w:hAnsi="Times New Roman" w:cs="Times New Roman"/>
          <w:bCs/>
          <w:iCs/>
          <w:sz w:val="24"/>
          <w:szCs w:val="24"/>
          <w:lang w:val="bg-BG"/>
        </w:rPr>
        <w:t>,</w:t>
      </w:r>
      <w:r w:rsidRPr="00B768A4">
        <w:rPr>
          <w:rFonts w:ascii="Times New Roman" w:hAnsi="Times New Roman" w:cs="Times New Roman"/>
          <w:bCs/>
          <w:iCs/>
          <w:sz w:val="24"/>
          <w:szCs w:val="24"/>
          <w:lang w:val="bg-BG"/>
        </w:rPr>
        <w:t xml:space="preserve"> назначава комисия. К</w:t>
      </w:r>
      <w:r w:rsidRPr="00B768A4">
        <w:rPr>
          <w:rFonts w:ascii="Times New Roman" w:hAnsi="Times New Roman" w:cs="Times New Roman"/>
          <w:sz w:val="24"/>
          <w:szCs w:val="24"/>
          <w:lang w:val="bg-BG"/>
        </w:rPr>
        <w:t>омисията се назначава след изтичане на срока</w:t>
      </w:r>
      <w:r w:rsidRPr="00850526">
        <w:rPr>
          <w:rFonts w:ascii="Times New Roman" w:hAnsi="Times New Roman" w:cs="Times New Roman"/>
          <w:sz w:val="24"/>
          <w:szCs w:val="24"/>
          <w:lang w:val="bg-BG"/>
        </w:rPr>
        <w:t xml:space="preserve"> за подаване на офертите и се обявява в деня, определен за отварянето и оценката им. Срокът за приключване на работата на комисията, се определя от Възложителя в заповедта и може да бъде променян отново само с негова заповед. Срокът не може да бъде по-дълъг от срока на валидност на офертите, определен в обявлението за обществената поръчка, освен ако участниците са удължили срока на валидност на </w:t>
      </w:r>
      <w:r w:rsidRPr="00B768A4">
        <w:rPr>
          <w:rFonts w:ascii="Times New Roman" w:hAnsi="Times New Roman" w:cs="Times New Roman"/>
          <w:sz w:val="24"/>
          <w:szCs w:val="24"/>
          <w:lang w:val="bg-BG"/>
        </w:rPr>
        <w:t>офертите си</w:t>
      </w:r>
      <w:r w:rsidR="00D0759B" w:rsidRPr="00B768A4">
        <w:rPr>
          <w:rFonts w:ascii="Times New Roman" w:hAnsi="Times New Roman" w:cs="Times New Roman"/>
          <w:sz w:val="24"/>
          <w:szCs w:val="24"/>
          <w:lang w:val="bg-BG"/>
        </w:rPr>
        <w:t>,</w:t>
      </w:r>
      <w:r w:rsidRPr="00B768A4">
        <w:rPr>
          <w:rFonts w:ascii="Times New Roman" w:hAnsi="Times New Roman" w:cs="Times New Roman"/>
          <w:sz w:val="24"/>
          <w:szCs w:val="24"/>
          <w:lang w:val="bg-BG"/>
        </w:rPr>
        <w:t xml:space="preserve"> след</w:t>
      </w:r>
      <w:r w:rsidRPr="00850526">
        <w:rPr>
          <w:rFonts w:ascii="Times New Roman" w:hAnsi="Times New Roman" w:cs="Times New Roman"/>
          <w:sz w:val="24"/>
          <w:szCs w:val="24"/>
          <w:lang w:val="bg-BG"/>
        </w:rPr>
        <w:t xml:space="preserve"> искане </w:t>
      </w:r>
      <w:r w:rsidR="00B768A4">
        <w:rPr>
          <w:rFonts w:ascii="Times New Roman" w:hAnsi="Times New Roman" w:cs="Times New Roman"/>
          <w:sz w:val="24"/>
          <w:szCs w:val="24"/>
          <w:lang w:val="bg-BG"/>
        </w:rPr>
        <w:t>от</w:t>
      </w:r>
      <w:r w:rsidRPr="00850526">
        <w:rPr>
          <w:rFonts w:ascii="Times New Roman" w:hAnsi="Times New Roman" w:cs="Times New Roman"/>
          <w:sz w:val="24"/>
          <w:szCs w:val="24"/>
          <w:lang w:val="bg-BG"/>
        </w:rPr>
        <w:t xml:space="preserve"> Възложителя.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bookmarkStart w:id="1" w:name="OLE_LINK9"/>
      <w:r w:rsidRPr="00850526">
        <w:rPr>
          <w:rFonts w:ascii="Times New Roman" w:hAnsi="Times New Roman" w:cs="Times New Roman"/>
          <w:sz w:val="24"/>
          <w:szCs w:val="24"/>
          <w:lang w:val="bg-BG"/>
        </w:rPr>
        <w:t xml:space="preserve">Комисията се състои от нечетен брой членове.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Възложителят може да привлече</w:t>
      </w:r>
      <w:r w:rsidR="006200BA">
        <w:rPr>
          <w:rFonts w:ascii="Times New Roman" w:hAnsi="Times New Roman" w:cs="Times New Roman"/>
          <w:sz w:val="24"/>
          <w:szCs w:val="24"/>
          <w:lang w:val="bg-BG"/>
        </w:rPr>
        <w:t>,</w:t>
      </w:r>
      <w:r w:rsidRPr="00850526">
        <w:rPr>
          <w:rFonts w:ascii="Times New Roman" w:hAnsi="Times New Roman" w:cs="Times New Roman"/>
          <w:sz w:val="24"/>
          <w:szCs w:val="24"/>
          <w:lang w:val="bg-BG"/>
        </w:rPr>
        <w:t xml:space="preserve"> като член на комисията и външен експерт, който има професионална компетентност в съответствие с предмета на поръчката</w:t>
      </w:r>
      <w:bookmarkEnd w:id="1"/>
      <w:r w:rsidRPr="00850526">
        <w:rPr>
          <w:rFonts w:ascii="Times New Roman" w:hAnsi="Times New Roman" w:cs="Times New Roman"/>
          <w:sz w:val="24"/>
          <w:szCs w:val="24"/>
          <w:lang w:val="bg-BG"/>
        </w:rPr>
        <w:t>.</w:t>
      </w:r>
      <w:r w:rsidRPr="00850526">
        <w:rPr>
          <w:rFonts w:ascii="Times New Roman" w:hAnsi="Times New Roman" w:cs="Times New Roman"/>
          <w:bCs/>
          <w:iCs/>
          <w:sz w:val="24"/>
          <w:szCs w:val="24"/>
          <w:lang w:val="bg-BG"/>
        </w:rPr>
        <w:t xml:space="preserve"> </w:t>
      </w:r>
    </w:p>
    <w:p w:rsidR="009D5429" w:rsidRPr="00850526" w:rsidRDefault="009D5429" w:rsidP="009D5429">
      <w:pPr>
        <w:spacing w:after="0" w:line="360" w:lineRule="auto"/>
        <w:ind w:firstLine="720"/>
        <w:jc w:val="both"/>
        <w:rPr>
          <w:rFonts w:ascii="Times New Roman" w:hAnsi="Times New Roman" w:cs="Times New Roman"/>
          <w:b/>
          <w:i/>
          <w:sz w:val="24"/>
          <w:szCs w:val="24"/>
          <w:lang w:val="bg-BG"/>
        </w:rPr>
      </w:pPr>
      <w:r w:rsidRPr="00850526">
        <w:rPr>
          <w:rFonts w:ascii="Times New Roman" w:hAnsi="Times New Roman" w:cs="Times New Roman"/>
          <w:sz w:val="24"/>
          <w:szCs w:val="24"/>
          <w:lang w:val="bg-BG"/>
        </w:rPr>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Когато по обективни причини член на комисията не може да изпълнява задълженията си и не може да бъде заместен от резервен член, Възложителят издава заповед за определяне на нов член.</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Членовете на комисията /и консултантите, ако има такива/ подписват и представят на Възложителя декларация за липса на конфликт на интереси.</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Комисията оценява офертите в съответствие с предварително обявените условия</w:t>
      </w:r>
      <w:r w:rsidR="001576A5">
        <w:rPr>
          <w:rFonts w:ascii="Times New Roman" w:hAnsi="Times New Roman" w:cs="Times New Roman"/>
          <w:sz w:val="24"/>
          <w:szCs w:val="24"/>
          <w:lang w:val="bg-BG"/>
        </w:rPr>
        <w:t xml:space="preserve"> и </w:t>
      </w:r>
      <w:r w:rsidRPr="00850526">
        <w:rPr>
          <w:rFonts w:ascii="Times New Roman" w:hAnsi="Times New Roman" w:cs="Times New Roman"/>
          <w:sz w:val="24"/>
          <w:szCs w:val="24"/>
          <w:lang w:val="bg-BG"/>
        </w:rPr>
        <w:t xml:space="preserve"> критери</w:t>
      </w:r>
      <w:r w:rsidR="00B768A4">
        <w:rPr>
          <w:rFonts w:ascii="Times New Roman" w:hAnsi="Times New Roman" w:cs="Times New Roman"/>
          <w:sz w:val="24"/>
          <w:szCs w:val="24"/>
          <w:lang w:val="bg-BG"/>
        </w:rPr>
        <w:t>й</w:t>
      </w:r>
      <w:r w:rsidRPr="00850526">
        <w:rPr>
          <w:rFonts w:ascii="Times New Roman" w:hAnsi="Times New Roman" w:cs="Times New Roman"/>
          <w:sz w:val="24"/>
          <w:szCs w:val="24"/>
          <w:lang w:val="bg-BG"/>
        </w:rPr>
        <w:t xml:space="preserve"> за оценка. Решенията на комисията се вземат с мнозинство от членовете й. Когато член на комисията е против взетото решение, той подписва протокола и доклада с особено мнение и писмено излага мотивите си. Комисията работи по реда и условията на чл. 53 и сл. от ППЗОП</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Офертите се оценяват съобразно </w:t>
      </w:r>
      <w:r w:rsidR="001576A5">
        <w:rPr>
          <w:rFonts w:ascii="Times New Roman" w:hAnsi="Times New Roman" w:cs="Times New Roman"/>
          <w:sz w:val="24"/>
          <w:szCs w:val="24"/>
          <w:lang w:val="bg-BG"/>
        </w:rPr>
        <w:t>възприетия критерий за оценка – най-ниска предложена цена</w:t>
      </w:r>
      <w:r w:rsidRPr="00850526">
        <w:rPr>
          <w:rFonts w:ascii="Times New Roman" w:hAnsi="Times New Roman" w:cs="Times New Roman"/>
          <w:sz w:val="24"/>
          <w:szCs w:val="24"/>
          <w:lang w:val="bg-BG"/>
        </w:rPr>
        <w:t>.</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Възложителят, след приключване работата на комисията, издава мотивирано решение, с което обявява класирането на участниците и участника, определен за изпълнител. В решението </w:t>
      </w:r>
      <w:r>
        <w:rPr>
          <w:rFonts w:ascii="Times New Roman" w:hAnsi="Times New Roman" w:cs="Times New Roman"/>
          <w:sz w:val="24"/>
          <w:szCs w:val="24"/>
          <w:lang w:val="bg-BG"/>
        </w:rPr>
        <w:t>В</w:t>
      </w:r>
      <w:r w:rsidRPr="00850526">
        <w:rPr>
          <w:rFonts w:ascii="Times New Roman" w:hAnsi="Times New Roman" w:cs="Times New Roman"/>
          <w:sz w:val="24"/>
          <w:szCs w:val="24"/>
          <w:lang w:val="bg-BG"/>
        </w:rPr>
        <w:t xml:space="preserve">ъзложителят посочва и отстранените от участие в процедурата участници и </w:t>
      </w:r>
      <w:r w:rsidRPr="00B768A4">
        <w:rPr>
          <w:rFonts w:ascii="Times New Roman" w:hAnsi="Times New Roman" w:cs="Times New Roman"/>
          <w:sz w:val="24"/>
          <w:szCs w:val="24"/>
          <w:lang w:val="bg-BG"/>
        </w:rPr>
        <w:t>оферти</w:t>
      </w:r>
      <w:r w:rsidR="00D0759B" w:rsidRPr="00B768A4">
        <w:rPr>
          <w:rFonts w:ascii="Times New Roman" w:hAnsi="Times New Roman" w:cs="Times New Roman"/>
          <w:sz w:val="24"/>
          <w:szCs w:val="24"/>
          <w:lang w:val="bg-BG"/>
        </w:rPr>
        <w:t>,</w:t>
      </w:r>
      <w:r w:rsidR="00B768A4">
        <w:rPr>
          <w:rFonts w:ascii="Times New Roman" w:hAnsi="Times New Roman" w:cs="Times New Roman"/>
          <w:sz w:val="24"/>
          <w:szCs w:val="24"/>
          <w:lang w:val="bg-BG"/>
        </w:rPr>
        <w:t xml:space="preserve"> както</w:t>
      </w:r>
      <w:r w:rsidRPr="00850526">
        <w:rPr>
          <w:rFonts w:ascii="Times New Roman" w:hAnsi="Times New Roman" w:cs="Times New Roman"/>
          <w:sz w:val="24"/>
          <w:szCs w:val="24"/>
          <w:lang w:val="bg-BG"/>
        </w:rPr>
        <w:t xml:space="preserve"> и мотивите за отстраняването им. Възложителят изпраща решението на участниците в тридневен срок от издаването му.</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Възложителят прекратява процедурата с мотивирано решение, по реда и при условията на чл. 110 от ЗОП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Възложителят сключва писмен договор за обществена поръчка с участника, определен за изпълнител в резултат на проведената процедура. Договорът за обществена поръчка, който се сключва, трябва задължително да  съответства на приложения в документацията проект на договор и да бъде допълнен с всички предложения от офертата на участника, въз основа на които е определен за изпълнител.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При подписване на договора за обществена поръчка участникът, определен за изпълнител, е длъжен да представи документите по чл. 112, ал. 1, т. 1 – 4 от ЗОП. Изпълнител</w:t>
      </w:r>
      <w:r w:rsidR="00D0759B">
        <w:rPr>
          <w:rFonts w:ascii="Times New Roman" w:hAnsi="Times New Roman" w:cs="Times New Roman"/>
          <w:sz w:val="24"/>
          <w:szCs w:val="24"/>
          <w:lang w:val="bg-BG"/>
        </w:rPr>
        <w:t xml:space="preserve"> </w:t>
      </w:r>
      <w:r w:rsidRPr="00850526">
        <w:rPr>
          <w:rFonts w:ascii="Times New Roman" w:hAnsi="Times New Roman" w:cs="Times New Roman"/>
          <w:sz w:val="24"/>
          <w:szCs w:val="24"/>
          <w:lang w:val="bg-BG"/>
        </w:rPr>
        <w:t>-</w:t>
      </w:r>
      <w:r w:rsidR="00D0759B">
        <w:rPr>
          <w:rFonts w:ascii="Times New Roman" w:hAnsi="Times New Roman" w:cs="Times New Roman"/>
          <w:sz w:val="24"/>
          <w:szCs w:val="24"/>
          <w:lang w:val="bg-BG"/>
        </w:rPr>
        <w:t xml:space="preserve"> </w:t>
      </w:r>
      <w:r w:rsidRPr="00850526">
        <w:rPr>
          <w:rFonts w:ascii="Times New Roman" w:hAnsi="Times New Roman" w:cs="Times New Roman"/>
          <w:sz w:val="24"/>
          <w:szCs w:val="24"/>
          <w:lang w:val="bg-BG"/>
        </w:rPr>
        <w:t>обединение представя документи по чл. 70 от ППЗОП.</w:t>
      </w:r>
    </w:p>
    <w:p w:rsidR="009D5429" w:rsidRPr="00850526" w:rsidRDefault="009D5429" w:rsidP="009D5429">
      <w:pPr>
        <w:spacing w:after="0" w:line="360" w:lineRule="auto"/>
        <w:ind w:firstLine="720"/>
        <w:jc w:val="both"/>
        <w:rPr>
          <w:rFonts w:ascii="Times New Roman" w:hAnsi="Times New Roman" w:cs="Times New Roman"/>
          <w:bCs/>
          <w:iCs/>
          <w:sz w:val="24"/>
          <w:szCs w:val="24"/>
          <w:lang w:val="bg-BG"/>
        </w:rPr>
      </w:pPr>
      <w:r w:rsidRPr="00850526">
        <w:rPr>
          <w:rFonts w:ascii="Times New Roman" w:hAnsi="Times New Roman" w:cs="Times New Roman"/>
          <w:bCs/>
          <w:iCs/>
          <w:sz w:val="24"/>
          <w:szCs w:val="24"/>
          <w:lang w:val="bg-BG"/>
        </w:rPr>
        <w:t xml:space="preserve">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Страните по договор за обществена поръчка не могат да го изменят. Изменение на сключен договор за обществена поръчка се извършва с допълнително споразумение и се допуска по изключение по реда и условията на чл. 116 и чл. 118 от ЗОП.</w:t>
      </w:r>
    </w:p>
    <w:p w:rsidR="009D5429" w:rsidRPr="00850526" w:rsidRDefault="009D5429" w:rsidP="009D5429">
      <w:pPr>
        <w:spacing w:after="0" w:line="360" w:lineRule="auto"/>
        <w:ind w:firstLine="720"/>
        <w:jc w:val="both"/>
        <w:rPr>
          <w:rFonts w:ascii="Times New Roman" w:hAnsi="Times New Roman" w:cs="Times New Roman"/>
          <w:b/>
          <w:sz w:val="24"/>
          <w:szCs w:val="24"/>
          <w:lang w:val="bg-BG"/>
        </w:rPr>
      </w:pPr>
      <w:r w:rsidRPr="00850526">
        <w:rPr>
          <w:rFonts w:ascii="Times New Roman" w:hAnsi="Times New Roman" w:cs="Times New Roman"/>
          <w:sz w:val="24"/>
          <w:szCs w:val="24"/>
          <w:lang w:val="bg-BG"/>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14-дневния срок по чл. 112, ал. 6 от ЗОП.</w:t>
      </w:r>
      <w:r w:rsidRPr="00850526">
        <w:rPr>
          <w:rFonts w:ascii="Times New Roman" w:hAnsi="Times New Roman" w:cs="Times New Roman"/>
          <w:b/>
          <w:sz w:val="24"/>
          <w:szCs w:val="24"/>
          <w:lang w:val="bg-BG"/>
        </w:rPr>
        <w:t xml:space="preserve"> </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Относно сключването на договор/и с подизпълнител/и се прилагат разпоредбите на чл. 75, ал. 1 и ал. 2 от ППЗОП.</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r w:rsidRPr="00850526">
        <w:rPr>
          <w:rFonts w:ascii="Times New Roman" w:hAnsi="Times New Roman" w:cs="Times New Roman"/>
          <w:sz w:val="24"/>
          <w:szCs w:val="24"/>
          <w:lang w:val="bg-BG"/>
        </w:rPr>
        <w:t xml:space="preserve">За сключените договор/и с подизпълнител/и се прилагат разпоредбите на чл. 66, </w:t>
      </w:r>
      <w:r w:rsidR="009F4E6B">
        <w:rPr>
          <w:rFonts w:ascii="Times New Roman" w:hAnsi="Times New Roman" w:cs="Times New Roman"/>
          <w:sz w:val="24"/>
          <w:szCs w:val="24"/>
          <w:lang w:val="bg-BG"/>
        </w:rPr>
        <w:br/>
      </w:r>
      <w:r w:rsidRPr="00850526">
        <w:rPr>
          <w:rFonts w:ascii="Times New Roman" w:hAnsi="Times New Roman" w:cs="Times New Roman"/>
          <w:sz w:val="24"/>
          <w:szCs w:val="24"/>
          <w:lang w:val="bg-BG"/>
        </w:rPr>
        <w:t>ал. 10 и ал. 11 от ЗОП и чл. 75, ал. 3 и ал. 4 ППЗОП.</w:t>
      </w:r>
    </w:p>
    <w:p w:rsidR="009D5429" w:rsidRPr="00850526" w:rsidRDefault="009D5429" w:rsidP="009D5429">
      <w:pPr>
        <w:spacing w:after="0" w:line="360" w:lineRule="auto"/>
        <w:ind w:firstLine="720"/>
        <w:jc w:val="both"/>
        <w:rPr>
          <w:rFonts w:ascii="Times New Roman" w:hAnsi="Times New Roman" w:cs="Times New Roman"/>
          <w:sz w:val="24"/>
          <w:szCs w:val="24"/>
          <w:lang w:val="bg-BG"/>
        </w:rPr>
      </w:pPr>
    </w:p>
    <w:p w:rsidR="003707CB" w:rsidRDefault="009D5429" w:rsidP="009209F5">
      <w:pPr>
        <w:spacing w:after="0" w:line="360" w:lineRule="auto"/>
        <w:ind w:firstLine="720"/>
        <w:jc w:val="both"/>
      </w:pPr>
      <w:r w:rsidRPr="00621D37">
        <w:rPr>
          <w:rFonts w:ascii="Times New Roman" w:hAnsi="Times New Roman" w:cs="Times New Roman"/>
          <w:sz w:val="24"/>
          <w:szCs w:val="24"/>
          <w:lang w:val="bg-BG"/>
        </w:rPr>
        <w:t>За всички неуредени в настоящата документация въпроси се прилагат разпоредбите на З</w:t>
      </w:r>
      <w:r>
        <w:rPr>
          <w:rFonts w:ascii="Times New Roman" w:hAnsi="Times New Roman" w:cs="Times New Roman"/>
          <w:sz w:val="24"/>
          <w:szCs w:val="24"/>
          <w:lang w:val="bg-BG"/>
        </w:rPr>
        <w:t xml:space="preserve">ОП </w:t>
      </w:r>
      <w:r w:rsidRPr="00621D37">
        <w:rPr>
          <w:rFonts w:ascii="Times New Roman" w:hAnsi="Times New Roman" w:cs="Times New Roman"/>
          <w:sz w:val="24"/>
          <w:szCs w:val="24"/>
          <w:lang w:val="bg-BG"/>
        </w:rPr>
        <w:t>и ППЗОП</w:t>
      </w:r>
      <w:r>
        <w:rPr>
          <w:rFonts w:ascii="Times New Roman" w:hAnsi="Times New Roman" w:cs="Times New Roman"/>
          <w:sz w:val="24"/>
          <w:szCs w:val="24"/>
          <w:lang w:val="bg-BG"/>
        </w:rPr>
        <w:t>.</w:t>
      </w:r>
    </w:p>
    <w:sectPr w:rsidR="003707CB">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AF" w:rsidRDefault="009C56AF" w:rsidP="00C0183C">
      <w:pPr>
        <w:spacing w:after="0" w:line="240" w:lineRule="auto"/>
      </w:pPr>
      <w:r>
        <w:separator/>
      </w:r>
    </w:p>
  </w:endnote>
  <w:endnote w:type="continuationSeparator" w:id="0">
    <w:p w:rsidR="009C56AF" w:rsidRDefault="009C56AF" w:rsidP="00C0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CB" w:rsidRPr="00441D47" w:rsidRDefault="00963327">
    <w:pPr>
      <w:pStyle w:val="Footer"/>
      <w:jc w:val="center"/>
      <w:rPr>
        <w:rFonts w:ascii="Arial Narrow" w:hAnsi="Arial Narrow" w:cs="Times New Roman"/>
        <w:b/>
        <w:sz w:val="18"/>
        <w:szCs w:val="18"/>
      </w:rPr>
    </w:pPr>
    <w:r>
      <w:rPr>
        <w:rFonts w:ascii="Arial Narrow" w:hAnsi="Arial Narrow"/>
      </w:rPr>
      <w:t xml:space="preserve">- </w:t>
    </w:r>
    <w:sdt>
      <w:sdtPr>
        <w:rPr>
          <w:rFonts w:ascii="Arial Narrow" w:hAnsi="Arial Narrow"/>
        </w:rPr>
        <w:id w:val="-178816386"/>
        <w:docPartObj>
          <w:docPartGallery w:val="Page Numbers (Bottom of Page)"/>
          <w:docPartUnique/>
        </w:docPartObj>
      </w:sdtPr>
      <w:sdtEndPr>
        <w:rPr>
          <w:rFonts w:cs="Times New Roman"/>
          <w:b/>
          <w:noProof/>
          <w:sz w:val="18"/>
          <w:szCs w:val="18"/>
        </w:rPr>
      </w:sdtEndPr>
      <w:sdtContent>
        <w:r w:rsidR="003707CB" w:rsidRPr="00441D47">
          <w:rPr>
            <w:rFonts w:ascii="Arial Narrow" w:hAnsi="Arial Narrow" w:cs="Times New Roman"/>
            <w:b/>
            <w:sz w:val="18"/>
            <w:szCs w:val="18"/>
          </w:rPr>
          <w:fldChar w:fldCharType="begin"/>
        </w:r>
        <w:r w:rsidR="003707CB" w:rsidRPr="00441D47">
          <w:rPr>
            <w:rFonts w:ascii="Arial Narrow" w:hAnsi="Arial Narrow" w:cs="Times New Roman"/>
            <w:b/>
            <w:sz w:val="18"/>
            <w:szCs w:val="18"/>
          </w:rPr>
          <w:instrText xml:space="preserve"> PAGE   \* MERGEFORMAT </w:instrText>
        </w:r>
        <w:r w:rsidR="003707CB" w:rsidRPr="00441D47">
          <w:rPr>
            <w:rFonts w:ascii="Arial Narrow" w:hAnsi="Arial Narrow" w:cs="Times New Roman"/>
            <w:b/>
            <w:sz w:val="18"/>
            <w:szCs w:val="18"/>
          </w:rPr>
          <w:fldChar w:fldCharType="separate"/>
        </w:r>
        <w:r w:rsidR="00C271BC">
          <w:rPr>
            <w:rFonts w:ascii="Arial Narrow" w:hAnsi="Arial Narrow" w:cs="Times New Roman"/>
            <w:b/>
            <w:noProof/>
            <w:sz w:val="18"/>
            <w:szCs w:val="18"/>
          </w:rPr>
          <w:t>14</w:t>
        </w:r>
        <w:r w:rsidR="003707CB" w:rsidRPr="00441D47">
          <w:rPr>
            <w:rFonts w:ascii="Arial Narrow" w:hAnsi="Arial Narrow" w:cs="Times New Roman"/>
            <w:b/>
            <w:noProof/>
            <w:sz w:val="18"/>
            <w:szCs w:val="18"/>
          </w:rPr>
          <w:fldChar w:fldCharType="end"/>
        </w:r>
        <w:r w:rsidR="00441D47" w:rsidRPr="00441D47">
          <w:rPr>
            <w:rFonts w:ascii="Arial Narrow" w:hAnsi="Arial Narrow" w:cs="Times New Roman"/>
            <w:b/>
            <w:noProof/>
            <w:sz w:val="18"/>
            <w:szCs w:val="18"/>
            <w:lang w:val="bg-BG"/>
          </w:rPr>
          <w:t>/2</w:t>
        </w:r>
        <w:r w:rsidR="00017E39">
          <w:rPr>
            <w:rFonts w:ascii="Arial Narrow" w:hAnsi="Arial Narrow" w:cs="Times New Roman"/>
            <w:b/>
            <w:noProof/>
            <w:sz w:val="18"/>
            <w:szCs w:val="18"/>
            <w:lang w:val="bg-BG"/>
          </w:rPr>
          <w:t>5</w:t>
        </w:r>
        <w:r>
          <w:rPr>
            <w:rFonts w:ascii="Arial Narrow" w:hAnsi="Arial Narrow" w:cs="Times New Roman"/>
            <w:b/>
            <w:noProof/>
            <w:sz w:val="18"/>
            <w:szCs w:val="18"/>
          </w:rPr>
          <w:t xml:space="preserve"> -</w:t>
        </w:r>
      </w:sdtContent>
    </w:sdt>
  </w:p>
  <w:p w:rsidR="003707CB" w:rsidRPr="00712BDD" w:rsidRDefault="00D869E9" w:rsidP="00D869E9">
    <w:pPr>
      <w:pStyle w:val="Footer"/>
      <w:jc w:val="center"/>
      <w:rPr>
        <w:rFonts w:ascii="Arial Narrow" w:hAnsi="Arial Narrow" w:cs="Times New Roman"/>
        <w:b/>
        <w:i/>
        <w:sz w:val="16"/>
        <w:szCs w:val="16"/>
        <w:lang w:val="bg-BG"/>
      </w:rPr>
    </w:pPr>
    <w:r w:rsidRPr="00712BDD">
      <w:rPr>
        <w:rFonts w:ascii="Arial Narrow" w:hAnsi="Arial Narrow" w:cs="Times New Roman"/>
        <w:b/>
        <w:i/>
        <w:sz w:val="16"/>
        <w:szCs w:val="16"/>
        <w:lang w:val="bg-BG"/>
      </w:rPr>
      <w:t>АБОНАМЕНТНО ОБСЛУЖВАНЕ И ПОДДРЪЖКА НА КЛИМАТИЧНА ТЕХНИКА, МОНТИРАНА В СГРАДИТЕ НА АГЕНЦИЯТА ПО ГЕОДЕЗИЯ, КАРТОГРАФИЯ И КАДАСТЪР И РЕГИОНАЛНИТЕ СЛУЖБИ ПО ГЕОДЕЗИЯ, КАРТОГРАФИЯ И КАДАСТЪР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AF" w:rsidRDefault="009C56AF" w:rsidP="00C0183C">
      <w:pPr>
        <w:spacing w:after="0" w:line="240" w:lineRule="auto"/>
      </w:pPr>
      <w:r>
        <w:separator/>
      </w:r>
    </w:p>
  </w:footnote>
  <w:footnote w:type="continuationSeparator" w:id="0">
    <w:p w:rsidR="009C56AF" w:rsidRDefault="009C56AF" w:rsidP="00C01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nsid w:val="00000009"/>
    <w:multiLevelType w:val="multilevel"/>
    <w:tmpl w:val="9E36F7A8"/>
    <w:name w:val="WW8Num9"/>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EA6EAF"/>
    <w:multiLevelType w:val="multilevel"/>
    <w:tmpl w:val="3126F2DE"/>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2FA647A"/>
    <w:multiLevelType w:val="hybridMultilevel"/>
    <w:tmpl w:val="F500C1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05FA0543"/>
    <w:multiLevelType w:val="hybridMultilevel"/>
    <w:tmpl w:val="B21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261C4"/>
    <w:multiLevelType w:val="hybridMultilevel"/>
    <w:tmpl w:val="E9562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98A215E"/>
    <w:multiLevelType w:val="hybridMultilevel"/>
    <w:tmpl w:val="3C4C7D58"/>
    <w:lvl w:ilvl="0" w:tplc="0ABAE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9C0279"/>
    <w:multiLevelType w:val="hybridMultilevel"/>
    <w:tmpl w:val="30D6C9DE"/>
    <w:lvl w:ilvl="0" w:tplc="E54AD85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08147F3"/>
    <w:multiLevelType w:val="hybridMultilevel"/>
    <w:tmpl w:val="C2C454D2"/>
    <w:lvl w:ilvl="0" w:tplc="FC4A4DB0">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3446EE"/>
    <w:multiLevelType w:val="multilevel"/>
    <w:tmpl w:val="BF9EA7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9477DD1"/>
    <w:multiLevelType w:val="hybridMultilevel"/>
    <w:tmpl w:val="3F7C0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EB65F1B"/>
    <w:multiLevelType w:val="hybridMultilevel"/>
    <w:tmpl w:val="92B82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FC866B4"/>
    <w:multiLevelType w:val="hybridMultilevel"/>
    <w:tmpl w:val="E6CC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B543B"/>
    <w:multiLevelType w:val="multilevel"/>
    <w:tmpl w:val="06F8D52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B4B1AA1"/>
    <w:multiLevelType w:val="multilevel"/>
    <w:tmpl w:val="A022E5E0"/>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2867DB"/>
    <w:multiLevelType w:val="hybridMultilevel"/>
    <w:tmpl w:val="286659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B479CD"/>
    <w:multiLevelType w:val="hybridMultilevel"/>
    <w:tmpl w:val="B54E21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5110B46"/>
    <w:multiLevelType w:val="multilevel"/>
    <w:tmpl w:val="2262509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42612C"/>
    <w:multiLevelType w:val="hybridMultilevel"/>
    <w:tmpl w:val="B54E21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75E24FC"/>
    <w:multiLevelType w:val="hybridMultilevel"/>
    <w:tmpl w:val="21028B78"/>
    <w:lvl w:ilvl="0" w:tplc="FDE4B20C">
      <w:start w:val="1"/>
      <w:numFmt w:val="upperRoman"/>
      <w:lvlText w:val="%1."/>
      <w:lvlJc w:val="left"/>
      <w:pPr>
        <w:ind w:left="709" w:hanging="7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0">
    <w:nsid w:val="4F384DC5"/>
    <w:multiLevelType w:val="hybridMultilevel"/>
    <w:tmpl w:val="462C5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04C352A"/>
    <w:multiLevelType w:val="hybridMultilevel"/>
    <w:tmpl w:val="391C4332"/>
    <w:lvl w:ilvl="0" w:tplc="DCD80A9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C73C8E"/>
    <w:multiLevelType w:val="hybridMultilevel"/>
    <w:tmpl w:val="85B4D19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3">
    <w:nsid w:val="5A1B7B08"/>
    <w:multiLevelType w:val="multilevel"/>
    <w:tmpl w:val="8C147D7C"/>
    <w:lvl w:ilvl="0">
      <w:start w:val="5"/>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665403DB"/>
    <w:multiLevelType w:val="hybridMultilevel"/>
    <w:tmpl w:val="9BE2960C"/>
    <w:lvl w:ilvl="0" w:tplc="D62AB94E">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776730F"/>
    <w:multiLevelType w:val="hybridMultilevel"/>
    <w:tmpl w:val="71DEEFF0"/>
    <w:lvl w:ilvl="0" w:tplc="07520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B2E4A"/>
    <w:multiLevelType w:val="hybridMultilevel"/>
    <w:tmpl w:val="B3A0831C"/>
    <w:lvl w:ilvl="0" w:tplc="3EFEE638">
      <w:start w:val="1"/>
      <w:numFmt w:val="bullet"/>
      <w:lvlText w:val=""/>
      <w:lvlJc w:val="left"/>
      <w:pPr>
        <w:ind w:left="72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nsid w:val="6FF54FE0"/>
    <w:multiLevelType w:val="multilevel"/>
    <w:tmpl w:val="F246002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3D1681"/>
    <w:multiLevelType w:val="hybridMultilevel"/>
    <w:tmpl w:val="EC20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0"/>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7"/>
  </w:num>
  <w:num w:numId="8">
    <w:abstractNumId w:val="16"/>
  </w:num>
  <w:num w:numId="9">
    <w:abstractNumId w:val="13"/>
  </w:num>
  <w:num w:numId="10">
    <w:abstractNumId w:val="17"/>
  </w:num>
  <w:num w:numId="11">
    <w:abstractNumId w:val="1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9"/>
  </w:num>
  <w:num w:numId="17">
    <w:abstractNumId w:val="22"/>
  </w:num>
  <w:num w:numId="18">
    <w:abstractNumId w:val="3"/>
  </w:num>
  <w:num w:numId="19">
    <w:abstractNumId w:val="28"/>
  </w:num>
  <w:num w:numId="20">
    <w:abstractNumId w:val="2"/>
  </w:num>
  <w:num w:numId="21">
    <w:abstractNumId w:val="24"/>
  </w:num>
  <w:num w:numId="22">
    <w:abstractNumId w:val="21"/>
  </w:num>
  <w:num w:numId="23">
    <w:abstractNumId w:val="23"/>
  </w:num>
  <w:num w:numId="24">
    <w:abstractNumId w:val="14"/>
  </w:num>
  <w:num w:numId="25">
    <w:abstractNumId w:val="19"/>
  </w:num>
  <w:num w:numId="26">
    <w:abstractNumId w:val="12"/>
  </w:num>
  <w:num w:numId="27">
    <w:abstractNumId w:val="25"/>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29"/>
    <w:rsid w:val="000019D2"/>
    <w:rsid w:val="00017E39"/>
    <w:rsid w:val="00023B08"/>
    <w:rsid w:val="00045850"/>
    <w:rsid w:val="00045C68"/>
    <w:rsid w:val="00057395"/>
    <w:rsid w:val="00085E56"/>
    <w:rsid w:val="000A2EC4"/>
    <w:rsid w:val="000C6E4C"/>
    <w:rsid w:val="000E466D"/>
    <w:rsid w:val="000F6F9E"/>
    <w:rsid w:val="001165A9"/>
    <w:rsid w:val="00140F05"/>
    <w:rsid w:val="001576A5"/>
    <w:rsid w:val="0018726C"/>
    <w:rsid w:val="001B03CD"/>
    <w:rsid w:val="002175B6"/>
    <w:rsid w:val="00227AE8"/>
    <w:rsid w:val="002526B7"/>
    <w:rsid w:val="00256955"/>
    <w:rsid w:val="00274E67"/>
    <w:rsid w:val="0028323F"/>
    <w:rsid w:val="002D6016"/>
    <w:rsid w:val="002E4B60"/>
    <w:rsid w:val="00302A47"/>
    <w:rsid w:val="00343BC9"/>
    <w:rsid w:val="00343EA4"/>
    <w:rsid w:val="0036770F"/>
    <w:rsid w:val="003707CB"/>
    <w:rsid w:val="003C0D3E"/>
    <w:rsid w:val="003D244F"/>
    <w:rsid w:val="00403FDB"/>
    <w:rsid w:val="00405B70"/>
    <w:rsid w:val="00441D47"/>
    <w:rsid w:val="00463D2C"/>
    <w:rsid w:val="004671BC"/>
    <w:rsid w:val="00486C30"/>
    <w:rsid w:val="004B202D"/>
    <w:rsid w:val="004C7834"/>
    <w:rsid w:val="004D1277"/>
    <w:rsid w:val="004D5054"/>
    <w:rsid w:val="004E0D5A"/>
    <w:rsid w:val="004E12C3"/>
    <w:rsid w:val="00500DA6"/>
    <w:rsid w:val="005577BD"/>
    <w:rsid w:val="0057092B"/>
    <w:rsid w:val="005874CB"/>
    <w:rsid w:val="005B449D"/>
    <w:rsid w:val="005B62B9"/>
    <w:rsid w:val="005C263A"/>
    <w:rsid w:val="005C7292"/>
    <w:rsid w:val="005C7EF8"/>
    <w:rsid w:val="005E36E8"/>
    <w:rsid w:val="00603951"/>
    <w:rsid w:val="006200BA"/>
    <w:rsid w:val="006501D1"/>
    <w:rsid w:val="0065723B"/>
    <w:rsid w:val="006618C1"/>
    <w:rsid w:val="00662FC7"/>
    <w:rsid w:val="006B471D"/>
    <w:rsid w:val="00712BDD"/>
    <w:rsid w:val="0075221D"/>
    <w:rsid w:val="00764924"/>
    <w:rsid w:val="00767BB9"/>
    <w:rsid w:val="007833A1"/>
    <w:rsid w:val="007C4C54"/>
    <w:rsid w:val="007D5521"/>
    <w:rsid w:val="007D68B9"/>
    <w:rsid w:val="007F30A1"/>
    <w:rsid w:val="008277E6"/>
    <w:rsid w:val="008B652C"/>
    <w:rsid w:val="008E0AA7"/>
    <w:rsid w:val="00910D4E"/>
    <w:rsid w:val="009209F5"/>
    <w:rsid w:val="00957425"/>
    <w:rsid w:val="00963327"/>
    <w:rsid w:val="00982B8B"/>
    <w:rsid w:val="00996FE8"/>
    <w:rsid w:val="009A25D7"/>
    <w:rsid w:val="009C56AF"/>
    <w:rsid w:val="009D5429"/>
    <w:rsid w:val="009E5087"/>
    <w:rsid w:val="009F12A0"/>
    <w:rsid w:val="009F2644"/>
    <w:rsid w:val="009F4E6B"/>
    <w:rsid w:val="00A1351C"/>
    <w:rsid w:val="00A4521F"/>
    <w:rsid w:val="00A5743A"/>
    <w:rsid w:val="00AD3D2C"/>
    <w:rsid w:val="00AD3D93"/>
    <w:rsid w:val="00AE16E9"/>
    <w:rsid w:val="00AF42BF"/>
    <w:rsid w:val="00B01636"/>
    <w:rsid w:val="00B2402F"/>
    <w:rsid w:val="00B66080"/>
    <w:rsid w:val="00B768A4"/>
    <w:rsid w:val="00BC58CA"/>
    <w:rsid w:val="00BF5C45"/>
    <w:rsid w:val="00C0183C"/>
    <w:rsid w:val="00C13278"/>
    <w:rsid w:val="00C271BC"/>
    <w:rsid w:val="00C30CEC"/>
    <w:rsid w:val="00C43CC0"/>
    <w:rsid w:val="00C65BCC"/>
    <w:rsid w:val="00C7227F"/>
    <w:rsid w:val="00D0759B"/>
    <w:rsid w:val="00D7125A"/>
    <w:rsid w:val="00D76B84"/>
    <w:rsid w:val="00D869E9"/>
    <w:rsid w:val="00D906C4"/>
    <w:rsid w:val="00DC70F0"/>
    <w:rsid w:val="00E17D0D"/>
    <w:rsid w:val="00E27BB4"/>
    <w:rsid w:val="00E53A67"/>
    <w:rsid w:val="00EB1DF1"/>
    <w:rsid w:val="00EB2316"/>
    <w:rsid w:val="00ED29D3"/>
    <w:rsid w:val="00F17C1B"/>
    <w:rsid w:val="00F22FEF"/>
    <w:rsid w:val="00F37144"/>
    <w:rsid w:val="00F4313F"/>
    <w:rsid w:val="00F72AAD"/>
    <w:rsid w:val="00F8253B"/>
    <w:rsid w:val="00F82CAA"/>
    <w:rsid w:val="00F97596"/>
    <w:rsid w:val="00FA7DC7"/>
    <w:rsid w:val="00FD103A"/>
    <w:rsid w:val="00FE6030"/>
    <w:rsid w:val="00FF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429"/>
    <w:rPr>
      <w:color w:val="0000FF" w:themeColor="hyperlink"/>
      <w:u w:val="single"/>
    </w:rPr>
  </w:style>
  <w:style w:type="paragraph" w:styleId="ListParagraph">
    <w:name w:val="List Paragraph"/>
    <w:basedOn w:val="Normal"/>
    <w:uiPriority w:val="34"/>
    <w:qFormat/>
    <w:rsid w:val="009D5429"/>
    <w:pPr>
      <w:ind w:left="720"/>
      <w:contextualSpacing/>
    </w:pPr>
  </w:style>
  <w:style w:type="table" w:styleId="TableGrid">
    <w:name w:val="Table Grid"/>
    <w:basedOn w:val="TableNormal"/>
    <w:uiPriority w:val="59"/>
    <w:rsid w:val="009D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54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429"/>
  </w:style>
  <w:style w:type="paragraph" w:styleId="Header">
    <w:name w:val="header"/>
    <w:basedOn w:val="Normal"/>
    <w:link w:val="HeaderChar"/>
    <w:uiPriority w:val="99"/>
    <w:unhideWhenUsed/>
    <w:rsid w:val="00C018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183C"/>
  </w:style>
  <w:style w:type="paragraph" w:styleId="BalloonText">
    <w:name w:val="Balloon Text"/>
    <w:basedOn w:val="Normal"/>
    <w:link w:val="BalloonTextChar"/>
    <w:uiPriority w:val="99"/>
    <w:semiHidden/>
    <w:unhideWhenUsed/>
    <w:rsid w:val="00E53A6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53A67"/>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429"/>
    <w:rPr>
      <w:color w:val="0000FF" w:themeColor="hyperlink"/>
      <w:u w:val="single"/>
    </w:rPr>
  </w:style>
  <w:style w:type="paragraph" w:styleId="ListParagraph">
    <w:name w:val="List Paragraph"/>
    <w:basedOn w:val="Normal"/>
    <w:uiPriority w:val="34"/>
    <w:qFormat/>
    <w:rsid w:val="009D5429"/>
    <w:pPr>
      <w:ind w:left="720"/>
      <w:contextualSpacing/>
    </w:pPr>
  </w:style>
  <w:style w:type="table" w:styleId="TableGrid">
    <w:name w:val="Table Grid"/>
    <w:basedOn w:val="TableNormal"/>
    <w:uiPriority w:val="59"/>
    <w:rsid w:val="009D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54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429"/>
  </w:style>
  <w:style w:type="paragraph" w:styleId="Header">
    <w:name w:val="header"/>
    <w:basedOn w:val="Normal"/>
    <w:link w:val="HeaderChar"/>
    <w:uiPriority w:val="99"/>
    <w:unhideWhenUsed/>
    <w:rsid w:val="00C018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183C"/>
  </w:style>
  <w:style w:type="paragraph" w:styleId="BalloonText">
    <w:name w:val="Balloon Text"/>
    <w:basedOn w:val="Normal"/>
    <w:link w:val="BalloonTextChar"/>
    <w:uiPriority w:val="99"/>
    <w:semiHidden/>
    <w:unhideWhenUsed/>
    <w:rsid w:val="00E53A6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53A6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03&amp;ToPar=Art159&#1075;&amp;Type=201/" TargetMode="External"/><Relationship Id="rId18" Type="http://schemas.openxmlformats.org/officeDocument/2006/relationships/hyperlink" Target="apis://Base=NARH&amp;DocCode=2003&amp;ToPar=Art219&amp;Type=201/" TargetMode="External"/><Relationship Id="rId26" Type="http://schemas.openxmlformats.org/officeDocument/2006/relationships/hyperlink" Target="apis://Base=NARH&amp;DocCode=2003&amp;ToPar=Art352&amp;Type=201/" TargetMode="External"/><Relationship Id="rId39" Type="http://schemas.openxmlformats.org/officeDocument/2006/relationships/fontTable" Target="fontTable.xml"/><Relationship Id="rId21" Type="http://schemas.openxmlformats.org/officeDocument/2006/relationships/hyperlink" Target="apis://Base=NARH&amp;DocCode=2003&amp;ToPar=Art260&amp;Type=201/" TargetMode="External"/><Relationship Id="rId34" Type="http://schemas.openxmlformats.org/officeDocument/2006/relationships/hyperlink" Target="apis://Base=NARH&amp;DocCode=2009&amp;ToPar=Art305&amp;Type=201/" TargetMode="External"/><Relationship Id="rId7" Type="http://schemas.openxmlformats.org/officeDocument/2006/relationships/footnotes" Target="footnotes.xml"/><Relationship Id="rId12" Type="http://schemas.openxmlformats.org/officeDocument/2006/relationships/hyperlink" Target="apis://Base=NARH&amp;DocCode=2003&amp;ToPar=Art159&#1072;&amp;Type=201/" TargetMode="External"/><Relationship Id="rId17" Type="http://schemas.openxmlformats.org/officeDocument/2006/relationships/hyperlink" Target="apis://Base=NARH&amp;DocCode=2003&amp;ToPar=Art217&amp;Type=201/" TargetMode="External"/><Relationship Id="rId25" Type="http://schemas.openxmlformats.org/officeDocument/2006/relationships/hyperlink" Target="apis://Base=NARH&amp;DocCode=2003&amp;ToPar=Art321&#1072;&amp;Type=201/" TargetMode="External"/><Relationship Id="rId33" Type="http://schemas.openxmlformats.org/officeDocument/2006/relationships/hyperlink" Target="apis://Base=NARH&amp;DocCode=2009&amp;ToPar=Art301&amp;Type=2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2003&amp;ToPar=Art194&amp;Type=201/" TargetMode="External"/><Relationship Id="rId20" Type="http://schemas.openxmlformats.org/officeDocument/2006/relationships/hyperlink" Target="apis://Base=NARH&amp;DocCode=2003&amp;ToPar=Art253&amp;Type=201/" TargetMode="External"/><Relationship Id="rId29" Type="http://schemas.openxmlformats.org/officeDocument/2006/relationships/hyperlink" Target="apis://Base=NARH&amp;DocCode=41765&amp;ToPar=Art44_Al5&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2003&amp;ToPar=Art108&#1072;&amp;Type=201/" TargetMode="External"/><Relationship Id="rId24" Type="http://schemas.openxmlformats.org/officeDocument/2006/relationships/hyperlink" Target="apis://Base=NARH&amp;DocCode=2003&amp;ToPar=Art321&amp;Type=201/" TargetMode="External"/><Relationship Id="rId32" Type="http://schemas.openxmlformats.org/officeDocument/2006/relationships/hyperlink" Target="apis://Base=NARH&amp;DocCode=2009&amp;ToPar=Art245&amp;Type=201/" TargetMode="External"/><Relationship Id="rId37" Type="http://schemas.openxmlformats.org/officeDocument/2006/relationships/hyperlink" Target="apis://Base=NARH&amp;DocCode=109180&amp;ToPar=Art37_Al4&amp;Type=20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pis://Base=NARH&amp;DocCode=2003&amp;ToPar=Art192&#1072;&amp;Type=201/" TargetMode="External"/><Relationship Id="rId23" Type="http://schemas.openxmlformats.org/officeDocument/2006/relationships/hyperlink" Target="apis://Base=NARH&amp;DocCode=2003&amp;ToPar=Art307&amp;Type=201/" TargetMode="External"/><Relationship Id="rId28" Type="http://schemas.openxmlformats.org/officeDocument/2006/relationships/hyperlink" Target="apis://Base=NARH&amp;DocCode=2023&amp;ToPar=Art162_Al2_Pt1&amp;Type=201/" TargetMode="External"/><Relationship Id="rId36" Type="http://schemas.openxmlformats.org/officeDocument/2006/relationships/hyperlink" Target="http://rop3-app1.aop.bg:7778/portal/page?_pageid=93,1752276&amp;_dad=portal&amp;_schema=PORTAL" TargetMode="External"/><Relationship Id="rId10" Type="http://schemas.openxmlformats.org/officeDocument/2006/relationships/hyperlink" Target="http://www.cadastre.bg/abonamentno-obsluzhvane-i-poddruzhka-na-klimatichna-tehnika-v-sgradite-agkk-sgkk" TargetMode="External"/><Relationship Id="rId19" Type="http://schemas.openxmlformats.org/officeDocument/2006/relationships/hyperlink" Target="apis://Base=NARH&amp;DocCode=2003&amp;ToPar=Art252&amp;Type=201/" TargetMode="External"/><Relationship Id="rId31" Type="http://schemas.openxmlformats.org/officeDocument/2006/relationships/hyperlink" Target="apis://Base=NARH&amp;DocCode=2009&amp;ToPar=Art128&amp;Type=20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apis://Base=NARH&amp;DocCode=2003&amp;ToPar=Art172&amp;Type=201/" TargetMode="External"/><Relationship Id="rId22" Type="http://schemas.openxmlformats.org/officeDocument/2006/relationships/hyperlink" Target="apis://Base=NARH&amp;DocCode=2003&amp;ToPar=Art301&amp;Type=201/" TargetMode="External"/><Relationship Id="rId27" Type="http://schemas.openxmlformats.org/officeDocument/2006/relationships/hyperlink" Target="apis://Base=NARH&amp;DocCode=2003&amp;ToPar=Art353&#1077;&amp;Type=201/" TargetMode="External"/><Relationship Id="rId30" Type="http://schemas.openxmlformats.org/officeDocument/2006/relationships/hyperlink" Target="apis://Base=NARH&amp;DocCode=2009&amp;ToPar=Art118&amp;Type=201/" TargetMode="External"/><Relationship Id="rId35" Type="http://schemas.openxmlformats.org/officeDocument/2006/relationships/hyperlink" Target="apis://Base=NARH&amp;DocCode=4076&amp;ToPar=Art740&amp;Type=20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595A-9AA9-45A0-B57A-70F64C1B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5980</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 Копчев</dc:creator>
  <cp:lastModifiedBy>Валери Копчев</cp:lastModifiedBy>
  <cp:revision>17</cp:revision>
  <cp:lastPrinted>2016-07-29T08:19:00Z</cp:lastPrinted>
  <dcterms:created xsi:type="dcterms:W3CDTF">2016-07-18T08:58:00Z</dcterms:created>
  <dcterms:modified xsi:type="dcterms:W3CDTF">2016-07-29T09:20:00Z</dcterms:modified>
</cp:coreProperties>
</file>