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E3" w:rsidRDefault="00B95A94" w:rsidP="006835D1">
      <w:pPr>
        <w:spacing w:after="0" w:line="240" w:lineRule="auto"/>
        <w:jc w:val="center"/>
        <w:rPr>
          <w:rFonts w:ascii="Times New Roman" w:hAnsi="Times New Roman" w:cs="Times New Roman"/>
          <w:b/>
          <w:sz w:val="28"/>
          <w:szCs w:val="28"/>
        </w:rPr>
      </w:pPr>
      <w:r w:rsidRPr="00B95A94">
        <w:rPr>
          <w:rFonts w:ascii="Times New Roman" w:hAnsi="Times New Roman" w:cs="Times New Roman"/>
          <w:b/>
          <w:sz w:val="28"/>
          <w:szCs w:val="28"/>
        </w:rPr>
        <w:t xml:space="preserve">Техническо предложение </w:t>
      </w:r>
    </w:p>
    <w:p w:rsidR="00BC1181" w:rsidRPr="00BC1181" w:rsidRDefault="00BC1181" w:rsidP="00BC1181">
      <w:pPr>
        <w:spacing w:after="0" w:line="240" w:lineRule="auto"/>
        <w:jc w:val="center"/>
        <w:rPr>
          <w:rFonts w:ascii="Times New Roman" w:hAnsi="Times New Roman" w:cs="Times New Roman"/>
          <w:b/>
          <w:sz w:val="28"/>
          <w:szCs w:val="28"/>
        </w:rPr>
      </w:pPr>
      <w:r w:rsidRPr="00BC1181">
        <w:rPr>
          <w:rFonts w:ascii="Times New Roman" w:hAnsi="Times New Roman" w:cs="Times New Roman"/>
          <w:b/>
          <w:sz w:val="28"/>
          <w:szCs w:val="28"/>
        </w:rPr>
        <w:t>въз основа на сключено Рамково споразумение</w:t>
      </w:r>
    </w:p>
    <w:p w:rsidR="00BC1181" w:rsidRPr="00BC1181" w:rsidRDefault="00BC1181" w:rsidP="00BC1181">
      <w:pPr>
        <w:spacing w:after="0" w:line="240" w:lineRule="auto"/>
        <w:jc w:val="center"/>
        <w:rPr>
          <w:rFonts w:ascii="Times New Roman" w:hAnsi="Times New Roman" w:cs="Times New Roman"/>
          <w:b/>
          <w:sz w:val="28"/>
          <w:szCs w:val="28"/>
          <w:lang w:val="en-US"/>
        </w:rPr>
      </w:pPr>
      <w:r w:rsidRPr="00BC1181">
        <w:rPr>
          <w:rFonts w:ascii="Times New Roman" w:hAnsi="Times New Roman" w:cs="Times New Roman"/>
          <w:b/>
          <w:sz w:val="28"/>
          <w:szCs w:val="28"/>
        </w:rPr>
        <w:t>№ СПОР-2 /10.03.2020 г., с предмет</w:t>
      </w:r>
      <w:r w:rsidRPr="00BC1181">
        <w:rPr>
          <w:rFonts w:ascii="Times New Roman" w:hAnsi="Times New Roman" w:cs="Times New Roman"/>
          <w:b/>
          <w:sz w:val="28"/>
          <w:szCs w:val="28"/>
          <w:lang w:val="en-US"/>
        </w:rPr>
        <w:t xml:space="preserve"> </w:t>
      </w:r>
    </w:p>
    <w:p w:rsidR="00BC1181" w:rsidRPr="00BC1181" w:rsidRDefault="00BC1181" w:rsidP="00BC1181">
      <w:pPr>
        <w:spacing w:after="0" w:line="240" w:lineRule="auto"/>
        <w:jc w:val="center"/>
        <w:rPr>
          <w:rFonts w:ascii="Times New Roman" w:hAnsi="Times New Roman" w:cs="Times New Roman"/>
          <w:b/>
          <w:sz w:val="28"/>
          <w:szCs w:val="28"/>
          <w:lang w:val="en-US"/>
        </w:rPr>
      </w:pPr>
      <w:r w:rsidRPr="00BC1181">
        <w:rPr>
          <w:rFonts w:ascii="Times New Roman" w:hAnsi="Times New Roman" w:cs="Times New Roman"/>
          <w:b/>
          <w:sz w:val="28"/>
          <w:szCs w:val="28"/>
          <w:lang w:val="en-US"/>
        </w:rPr>
        <w:t>„</w:t>
      </w:r>
      <w:r w:rsidRPr="00BC1181">
        <w:rPr>
          <w:rFonts w:ascii="Times New Roman" w:hAnsi="Times New Roman" w:cs="Times New Roman"/>
          <w:b/>
          <w:sz w:val="28"/>
          <w:szCs w:val="28"/>
          <w:lang w:val="ru-RU"/>
        </w:rPr>
        <w:t xml:space="preserve"> Доставка на</w:t>
      </w:r>
      <w:r w:rsidR="00572CBD">
        <w:rPr>
          <w:rFonts w:ascii="Times New Roman" w:hAnsi="Times New Roman" w:cs="Times New Roman"/>
          <w:b/>
          <w:sz w:val="28"/>
          <w:szCs w:val="28"/>
          <w:lang w:val="ru-RU"/>
        </w:rPr>
        <w:t xml:space="preserve"> компютърни конфигурации за нужд</w:t>
      </w:r>
      <w:r w:rsidRPr="00BC1181">
        <w:rPr>
          <w:rFonts w:ascii="Times New Roman" w:hAnsi="Times New Roman" w:cs="Times New Roman"/>
          <w:b/>
          <w:sz w:val="28"/>
          <w:szCs w:val="28"/>
          <w:lang w:val="ru-RU"/>
        </w:rPr>
        <w:t>ите на Агенция по геодезия, картография и кадастър</w:t>
      </w:r>
      <w:r w:rsidRPr="00BC1181">
        <w:rPr>
          <w:rFonts w:ascii="Times New Roman" w:hAnsi="Times New Roman" w:cs="Times New Roman"/>
          <w:b/>
          <w:sz w:val="28"/>
          <w:szCs w:val="28"/>
          <w:lang w:val="en-US"/>
        </w:rPr>
        <w:t xml:space="preserve"> “</w:t>
      </w:r>
    </w:p>
    <w:p w:rsidR="00BC1181" w:rsidRPr="00BC1181" w:rsidRDefault="00BC1181" w:rsidP="00BC1181">
      <w:pPr>
        <w:spacing w:after="0" w:line="240" w:lineRule="auto"/>
        <w:jc w:val="center"/>
        <w:rPr>
          <w:rFonts w:ascii="Times New Roman" w:hAnsi="Times New Roman" w:cs="Times New Roman"/>
          <w:b/>
          <w:sz w:val="28"/>
          <w:szCs w:val="28"/>
        </w:rPr>
      </w:pPr>
    </w:p>
    <w:p w:rsidR="006835D1" w:rsidRDefault="006835D1" w:rsidP="006835D1">
      <w:pPr>
        <w:rPr>
          <w:rFonts w:ascii="Times New Roman" w:hAnsi="Times New Roman" w:cs="Times New Roman"/>
          <w:b/>
          <w:sz w:val="28"/>
          <w:szCs w:val="28"/>
        </w:rPr>
      </w:pPr>
    </w:p>
    <w:tbl>
      <w:tblPr>
        <w:tblStyle w:val="TableGrid"/>
        <w:tblW w:w="0" w:type="auto"/>
        <w:tblInd w:w="4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82"/>
        <w:gridCol w:w="3431"/>
        <w:gridCol w:w="3429"/>
        <w:gridCol w:w="3136"/>
      </w:tblGrid>
      <w:tr w:rsidR="00654983" w:rsidTr="00CD07FD">
        <w:tc>
          <w:tcPr>
            <w:tcW w:w="2982" w:type="dxa"/>
            <w:shd w:val="clear" w:color="auto" w:fill="E7E6E6" w:themeFill="background2"/>
          </w:tcPr>
          <w:p w:rsidR="00654983" w:rsidRDefault="00654983" w:rsidP="00CD07FD">
            <w:r w:rsidRPr="005D0AA7">
              <w:rPr>
                <w:rFonts w:ascii="Times New Roman" w:eastAsia="Times New Roman" w:hAnsi="Times New Roman" w:cs="Times New Roman"/>
                <w:b/>
                <w:bCs/>
                <w:color w:val="000000"/>
                <w:sz w:val="24"/>
                <w:szCs w:val="24"/>
                <w:lang w:eastAsia="bg-BG"/>
              </w:rPr>
              <w:t>Устройство</w:t>
            </w:r>
          </w:p>
        </w:tc>
        <w:tc>
          <w:tcPr>
            <w:tcW w:w="3431"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Марка:</w:t>
            </w:r>
          </w:p>
        </w:tc>
        <w:tc>
          <w:tcPr>
            <w:tcW w:w="3429" w:type="dxa"/>
            <w:shd w:val="clear" w:color="auto" w:fill="E7E6E6" w:themeFill="background2"/>
          </w:tcPr>
          <w:p w:rsidR="00654983" w:rsidRPr="00654983" w:rsidRDefault="00654983" w:rsidP="00CD07FD">
            <w:pPr>
              <w:rPr>
                <w:rFonts w:ascii="Times New Roman" w:hAnsi="Times New Roman" w:cs="Times New Roman"/>
                <w:b/>
                <w:sz w:val="24"/>
                <w:szCs w:val="24"/>
              </w:rPr>
            </w:pPr>
            <w:r>
              <w:rPr>
                <w:rFonts w:ascii="Times New Roman" w:hAnsi="Times New Roman" w:cs="Times New Roman"/>
                <w:b/>
                <w:sz w:val="24"/>
                <w:szCs w:val="24"/>
              </w:rPr>
              <w:t>Модел:</w:t>
            </w:r>
          </w:p>
        </w:tc>
        <w:tc>
          <w:tcPr>
            <w:tcW w:w="3136" w:type="dxa"/>
            <w:shd w:val="clear" w:color="auto" w:fill="E7E6E6" w:themeFill="background2"/>
          </w:tcPr>
          <w:p w:rsidR="00654983" w:rsidRPr="00654983" w:rsidRDefault="00654983" w:rsidP="00CD07FD">
            <w:pPr>
              <w:rPr>
                <w:rFonts w:ascii="Times New Roman" w:hAnsi="Times New Roman" w:cs="Times New Roman"/>
                <w:b/>
                <w:sz w:val="24"/>
                <w:szCs w:val="24"/>
              </w:rPr>
            </w:pPr>
            <w:r w:rsidRPr="00DD6A54">
              <w:rPr>
                <w:rFonts w:ascii="Times New Roman" w:hAnsi="Times New Roman" w:cs="Times New Roman"/>
                <w:b/>
                <w:sz w:val="24"/>
                <w:szCs w:val="24"/>
              </w:rPr>
              <w:t>Продуктов номер:</w:t>
            </w:r>
          </w:p>
        </w:tc>
      </w:tr>
      <w:tr w:rsidR="00654983" w:rsidTr="00CD07FD">
        <w:tc>
          <w:tcPr>
            <w:tcW w:w="2982" w:type="dxa"/>
          </w:tcPr>
          <w:p w:rsidR="00654983" w:rsidRDefault="005F7271" w:rsidP="00CD07FD">
            <w:r w:rsidRPr="005F7271">
              <w:rPr>
                <w:rFonts w:ascii="Times New Roman" w:eastAsia="Times New Roman" w:hAnsi="Times New Roman" w:cs="Times New Roman"/>
                <w:b/>
                <w:color w:val="000000"/>
                <w:sz w:val="24"/>
                <w:szCs w:val="24"/>
                <w:lang w:eastAsia="bg-BG"/>
              </w:rPr>
              <w:t>[КПУ-1.1.]</w:t>
            </w:r>
            <w:r>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Компютър I 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r w:rsidR="00654983" w:rsidTr="00CD07FD">
        <w:tc>
          <w:tcPr>
            <w:tcW w:w="2982" w:type="dxa"/>
          </w:tcPr>
          <w:p w:rsidR="00654983" w:rsidRDefault="005F7271" w:rsidP="00CD07FD">
            <w:r>
              <w:rPr>
                <w:rFonts w:ascii="Times New Roman" w:eastAsia="Times New Roman" w:hAnsi="Times New Roman" w:cs="Times New Roman"/>
                <w:b/>
                <w:color w:val="000000"/>
                <w:sz w:val="24"/>
                <w:szCs w:val="24"/>
                <w:lang w:eastAsia="bg-BG"/>
              </w:rPr>
              <w:t>[КПУ-1.5</w:t>
            </w:r>
            <w:r w:rsidRPr="005F7271">
              <w:rPr>
                <w:rFonts w:ascii="Times New Roman" w:eastAsia="Times New Roman" w:hAnsi="Times New Roman" w:cs="Times New Roman"/>
                <w:b/>
                <w:color w:val="000000"/>
                <w:sz w:val="24"/>
                <w:szCs w:val="24"/>
                <w:lang w:eastAsia="bg-BG"/>
              </w:rPr>
              <w:t>]</w:t>
            </w:r>
            <w:r>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Монитор I 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r w:rsidR="00654983" w:rsidTr="00CD07FD">
        <w:tc>
          <w:tcPr>
            <w:tcW w:w="2982" w:type="dxa"/>
          </w:tcPr>
          <w:p w:rsidR="00654983" w:rsidRDefault="005F7271" w:rsidP="00CD07FD">
            <w:r>
              <w:rPr>
                <w:rFonts w:ascii="Times New Roman" w:eastAsia="Times New Roman" w:hAnsi="Times New Roman" w:cs="Times New Roman"/>
                <w:b/>
                <w:color w:val="000000"/>
                <w:sz w:val="24"/>
                <w:szCs w:val="24"/>
                <w:lang w:eastAsia="bg-BG"/>
              </w:rPr>
              <w:t>[КПУ-1.8</w:t>
            </w:r>
            <w:r w:rsidRPr="005F7271">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Клавиатура I вид</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r w:rsidR="00654983" w:rsidTr="00CD07FD">
        <w:tc>
          <w:tcPr>
            <w:tcW w:w="2982" w:type="dxa"/>
          </w:tcPr>
          <w:p w:rsidR="00654983" w:rsidRDefault="005F7271" w:rsidP="00CD07FD">
            <w:pPr>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[КПУ-1.10</w:t>
            </w:r>
            <w:r w:rsidRPr="005F7271">
              <w:rPr>
                <w:rFonts w:ascii="Times New Roman" w:eastAsia="Times New Roman" w:hAnsi="Times New Roman" w:cs="Times New Roman"/>
                <w:b/>
                <w:color w:val="000000"/>
                <w:sz w:val="24"/>
                <w:szCs w:val="24"/>
                <w:lang w:eastAsia="bg-BG"/>
              </w:rPr>
              <w:t xml:space="preserve">] </w:t>
            </w:r>
            <w:r w:rsidR="00654983" w:rsidRPr="005D0AA7">
              <w:rPr>
                <w:rFonts w:ascii="Times New Roman" w:eastAsia="Times New Roman" w:hAnsi="Times New Roman" w:cs="Times New Roman"/>
                <w:b/>
                <w:color w:val="000000"/>
                <w:sz w:val="24"/>
                <w:szCs w:val="24"/>
                <w:lang w:eastAsia="bg-BG"/>
              </w:rPr>
              <w:t>Мишка</w:t>
            </w:r>
          </w:p>
        </w:tc>
        <w:tc>
          <w:tcPr>
            <w:tcW w:w="3431" w:type="dxa"/>
          </w:tcPr>
          <w:p w:rsidR="00654983" w:rsidRDefault="00654983" w:rsidP="00CD07FD"/>
        </w:tc>
        <w:tc>
          <w:tcPr>
            <w:tcW w:w="3429" w:type="dxa"/>
          </w:tcPr>
          <w:p w:rsidR="00654983" w:rsidRDefault="00654983" w:rsidP="00CD07FD"/>
        </w:tc>
        <w:tc>
          <w:tcPr>
            <w:tcW w:w="3136" w:type="dxa"/>
          </w:tcPr>
          <w:p w:rsidR="00654983" w:rsidRDefault="00654983" w:rsidP="00CD07FD"/>
        </w:tc>
      </w:tr>
    </w:tbl>
    <w:p w:rsidR="00B95A94" w:rsidRDefault="00B95A94">
      <w:bookmarkStart w:id="0" w:name="RANGE!A1:C91"/>
      <w:bookmarkEnd w:id="0"/>
    </w:p>
    <w:p w:rsidR="002B426F" w:rsidRDefault="002B426F" w:rsidP="002B426F">
      <w:pPr>
        <w:tabs>
          <w:tab w:val="left" w:pos="315"/>
          <w:tab w:val="left" w:pos="3255"/>
        </w:tabs>
        <w:rPr>
          <w:rFonts w:ascii="Times New Roman" w:hAnsi="Times New Roman" w:cs="Times New Roman"/>
          <w:b/>
          <w:sz w:val="24"/>
          <w:szCs w:val="24"/>
        </w:rPr>
      </w:pPr>
    </w:p>
    <w:tbl>
      <w:tblPr>
        <w:tblW w:w="14459" w:type="dxa"/>
        <w:tblInd w:w="-307" w:type="dxa"/>
        <w:tblCellMar>
          <w:left w:w="70" w:type="dxa"/>
          <w:right w:w="70" w:type="dxa"/>
        </w:tblCellMar>
        <w:tblLook w:val="04A0" w:firstRow="1" w:lastRow="0" w:firstColumn="1" w:lastColumn="0" w:noHBand="0" w:noVBand="1"/>
      </w:tblPr>
      <w:tblGrid>
        <w:gridCol w:w="1448"/>
        <w:gridCol w:w="1843"/>
        <w:gridCol w:w="5782"/>
        <w:gridCol w:w="5386"/>
      </w:tblGrid>
      <w:tr w:rsidR="002B426F" w:rsidRPr="005D0AA7" w:rsidTr="002B426F">
        <w:trPr>
          <w:trHeight w:val="345"/>
          <w:tblHeader/>
        </w:trPr>
        <w:tc>
          <w:tcPr>
            <w:tcW w:w="1448" w:type="dxa"/>
            <w:tcBorders>
              <w:top w:val="double" w:sz="6" w:space="0" w:color="auto"/>
              <w:left w:val="double" w:sz="6" w:space="0" w:color="auto"/>
              <w:bottom w:val="single" w:sz="8" w:space="0" w:color="auto"/>
              <w:right w:val="single" w:sz="8" w:space="0" w:color="auto"/>
            </w:tcBorders>
            <w:shd w:val="clear" w:color="000000" w:fill="F2F2F2"/>
            <w:vAlign w:val="center"/>
            <w:hideMark/>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Устройство</w:t>
            </w:r>
          </w:p>
        </w:tc>
        <w:tc>
          <w:tcPr>
            <w:tcW w:w="1843" w:type="dxa"/>
            <w:tcBorders>
              <w:top w:val="double" w:sz="6" w:space="0" w:color="auto"/>
              <w:left w:val="nil"/>
              <w:bottom w:val="single" w:sz="8" w:space="0" w:color="auto"/>
              <w:right w:val="single" w:sz="8" w:space="0" w:color="auto"/>
            </w:tcBorders>
            <w:shd w:val="clear" w:color="000000" w:fill="F2F2F2"/>
            <w:vAlign w:val="center"/>
            <w:hideMark/>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Показател</w:t>
            </w:r>
          </w:p>
        </w:tc>
        <w:tc>
          <w:tcPr>
            <w:tcW w:w="5782" w:type="dxa"/>
            <w:tcBorders>
              <w:top w:val="double" w:sz="6" w:space="0" w:color="auto"/>
              <w:left w:val="nil"/>
              <w:bottom w:val="single" w:sz="8" w:space="0" w:color="auto"/>
              <w:right w:val="double" w:sz="6" w:space="0" w:color="auto"/>
            </w:tcBorders>
            <w:shd w:val="clear" w:color="000000" w:fill="F2F2F2"/>
            <w:vAlign w:val="center"/>
            <w:hideMark/>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sidRPr="005D0AA7">
              <w:rPr>
                <w:rFonts w:ascii="Times New Roman" w:eastAsia="Times New Roman" w:hAnsi="Times New Roman" w:cs="Times New Roman"/>
                <w:b/>
                <w:bCs/>
                <w:color w:val="000000"/>
                <w:sz w:val="24"/>
                <w:szCs w:val="24"/>
                <w:lang w:eastAsia="bg-BG"/>
              </w:rPr>
              <w:t>Минимални изисквания</w:t>
            </w:r>
          </w:p>
        </w:tc>
        <w:tc>
          <w:tcPr>
            <w:tcW w:w="5386" w:type="dxa"/>
            <w:tcBorders>
              <w:top w:val="double" w:sz="6" w:space="0" w:color="auto"/>
              <w:left w:val="nil"/>
              <w:bottom w:val="single" w:sz="8" w:space="0" w:color="auto"/>
              <w:right w:val="double" w:sz="6" w:space="0" w:color="auto"/>
            </w:tcBorders>
            <w:shd w:val="clear" w:color="000000" w:fill="F2F2F2"/>
          </w:tcPr>
          <w:p w:rsidR="002B426F" w:rsidRPr="005D0AA7" w:rsidRDefault="002B426F" w:rsidP="00533A80">
            <w:pPr>
              <w:spacing w:after="0" w:line="240" w:lineRule="auto"/>
              <w:jc w:val="center"/>
              <w:rPr>
                <w:rFonts w:ascii="Times New Roman" w:eastAsia="Times New Roman" w:hAnsi="Times New Roman" w:cs="Times New Roman"/>
                <w:b/>
                <w:bCs/>
                <w:color w:val="000000"/>
                <w:sz w:val="24"/>
                <w:szCs w:val="24"/>
                <w:lang w:eastAsia="bg-BG"/>
              </w:rPr>
            </w:pPr>
            <w:r>
              <w:rPr>
                <w:rFonts w:ascii="Times New Roman" w:eastAsia="Times New Roman" w:hAnsi="Times New Roman" w:cs="Times New Roman"/>
                <w:b/>
                <w:bCs/>
                <w:color w:val="000000"/>
                <w:sz w:val="24"/>
                <w:szCs w:val="24"/>
                <w:lang w:eastAsia="bg-BG"/>
              </w:rPr>
              <w:t>Предложение на изпълнителя по рамковото споразумение</w:t>
            </w:r>
          </w:p>
        </w:tc>
      </w:tr>
      <w:tr w:rsidR="002B426F" w:rsidRPr="005D0AA7" w:rsidTr="002B426F">
        <w:trPr>
          <w:trHeight w:val="945"/>
        </w:trPr>
        <w:tc>
          <w:tcPr>
            <w:tcW w:w="1448" w:type="dxa"/>
            <w:vMerge w:val="restart"/>
            <w:tcBorders>
              <w:top w:val="nil"/>
              <w:left w:val="double" w:sz="6" w:space="0" w:color="auto"/>
              <w:bottom w:val="single" w:sz="4" w:space="0" w:color="auto"/>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r w:rsidRPr="00045E2D">
              <w:rPr>
                <w:rFonts w:ascii="Times New Roman" w:eastAsia="Times New Roman" w:hAnsi="Times New Roman" w:cs="Times New Roman"/>
                <w:b/>
                <w:color w:val="000000"/>
                <w:sz w:val="24"/>
                <w:szCs w:val="24"/>
                <w:lang w:eastAsia="bg-BG"/>
              </w:rPr>
              <w:t>[КПУ-1.1.]</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Компютър I вид</w:t>
            </w: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Процесор</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Не по-малко от 6 физически ядра, с честота не по-малко от 3,0 </w:t>
            </w:r>
            <w:proofErr w:type="spellStart"/>
            <w:r w:rsidRPr="005D0AA7">
              <w:rPr>
                <w:rFonts w:ascii="Times New Roman" w:eastAsia="Times New Roman" w:hAnsi="Times New Roman" w:cs="Times New Roman"/>
                <w:color w:val="000000"/>
                <w:sz w:val="24"/>
                <w:szCs w:val="24"/>
                <w:lang w:eastAsia="bg-BG"/>
              </w:rPr>
              <w:t>GHz</w:t>
            </w:r>
            <w:proofErr w:type="spellEnd"/>
            <w:r w:rsidRPr="005D0AA7">
              <w:rPr>
                <w:rFonts w:ascii="Times New Roman" w:eastAsia="Times New Roman" w:hAnsi="Times New Roman" w:cs="Times New Roman"/>
                <w:color w:val="000000"/>
                <w:sz w:val="24"/>
                <w:szCs w:val="24"/>
                <w:lang w:eastAsia="bg-BG"/>
              </w:rPr>
              <w:t xml:space="preserve">, не по-малко от 9 MB </w:t>
            </w:r>
            <w:proofErr w:type="spellStart"/>
            <w:r w:rsidRPr="005D0AA7">
              <w:rPr>
                <w:rFonts w:ascii="Times New Roman" w:eastAsia="Times New Roman" w:hAnsi="Times New Roman" w:cs="Times New Roman"/>
                <w:color w:val="000000"/>
                <w:sz w:val="24"/>
                <w:szCs w:val="24"/>
                <w:lang w:eastAsia="bg-BG"/>
              </w:rPr>
              <w:t>Cache</w:t>
            </w:r>
            <w:proofErr w:type="spellEnd"/>
            <w:r w:rsidRPr="005D0AA7">
              <w:rPr>
                <w:rFonts w:ascii="Times New Roman" w:eastAsia="Times New Roman" w:hAnsi="Times New Roman" w:cs="Times New Roman"/>
                <w:color w:val="000000"/>
                <w:sz w:val="24"/>
                <w:szCs w:val="24"/>
                <w:lang w:eastAsia="bg-BG"/>
              </w:rPr>
              <w:t xml:space="preserve"> или еквивалентен</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Охладител за процесор</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Изисква се </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630"/>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Оперативна памет</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2 x 4 GB DDR4, общо 8 GB RAM, 4 DIMM слота, от които 2 свободни</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Твърд диск</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1 TB SATA 6 </w:t>
            </w:r>
            <w:proofErr w:type="spellStart"/>
            <w:r w:rsidRPr="005D0AA7">
              <w:rPr>
                <w:rFonts w:ascii="Times New Roman" w:eastAsia="Times New Roman" w:hAnsi="Times New Roman" w:cs="Times New Roman"/>
                <w:color w:val="000000"/>
                <w:sz w:val="24"/>
                <w:szCs w:val="24"/>
                <w:lang w:eastAsia="bg-BG"/>
              </w:rPr>
              <w:t>Gbps</w:t>
            </w:r>
            <w:proofErr w:type="spellEnd"/>
            <w:r w:rsidRPr="005D0AA7">
              <w:rPr>
                <w:rFonts w:ascii="Times New Roman" w:eastAsia="Times New Roman" w:hAnsi="Times New Roman" w:cs="Times New Roman"/>
                <w:color w:val="000000"/>
                <w:sz w:val="24"/>
                <w:szCs w:val="24"/>
                <w:lang w:eastAsia="bg-BG"/>
              </w:rPr>
              <w:t>, SSHD или еквивалент</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Оптично устройство</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DVD±RW; </w:t>
            </w:r>
            <w:proofErr w:type="spellStart"/>
            <w:r w:rsidRPr="005D0AA7">
              <w:rPr>
                <w:rFonts w:ascii="Times New Roman" w:eastAsia="Times New Roman" w:hAnsi="Times New Roman" w:cs="Times New Roman"/>
                <w:color w:val="000000"/>
                <w:sz w:val="24"/>
                <w:szCs w:val="24"/>
                <w:lang w:eastAsia="bg-BG"/>
              </w:rPr>
              <w:t>Double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layer</w:t>
            </w:r>
            <w:proofErr w:type="spellEnd"/>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BIOS</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UEFI</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157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Видео карта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Външна – монтирана на допълнителен слот, с </w:t>
            </w:r>
            <w:proofErr w:type="spellStart"/>
            <w:r w:rsidRPr="005D0AA7">
              <w:rPr>
                <w:rFonts w:ascii="Times New Roman" w:eastAsia="Times New Roman" w:hAnsi="Times New Roman" w:cs="Times New Roman"/>
                <w:color w:val="000000"/>
                <w:sz w:val="24"/>
                <w:szCs w:val="24"/>
                <w:lang w:eastAsia="bg-BG"/>
              </w:rPr>
              <w:t>драйвъри</w:t>
            </w:r>
            <w:proofErr w:type="spellEnd"/>
            <w:r w:rsidRPr="005D0AA7">
              <w:rPr>
                <w:rFonts w:ascii="Times New Roman" w:eastAsia="Times New Roman" w:hAnsi="Times New Roman" w:cs="Times New Roman"/>
                <w:color w:val="000000"/>
                <w:sz w:val="24"/>
                <w:szCs w:val="24"/>
                <w:lang w:eastAsia="bg-BG"/>
              </w:rPr>
              <w:t xml:space="preserve"> за Windows 10 (64bits), 2 GB RAM GDDR5, интерфейс на паметта 128 </w:t>
            </w:r>
            <w:proofErr w:type="spellStart"/>
            <w:r w:rsidRPr="005D0AA7">
              <w:rPr>
                <w:rFonts w:ascii="Times New Roman" w:eastAsia="Times New Roman" w:hAnsi="Times New Roman" w:cs="Times New Roman"/>
                <w:color w:val="000000"/>
                <w:sz w:val="24"/>
                <w:szCs w:val="24"/>
                <w:lang w:eastAsia="bg-BG"/>
              </w:rPr>
              <w:t>bit</w:t>
            </w:r>
            <w:proofErr w:type="spellEnd"/>
            <w:r w:rsidRPr="005D0AA7">
              <w:rPr>
                <w:rFonts w:ascii="Times New Roman" w:eastAsia="Times New Roman" w:hAnsi="Times New Roman" w:cs="Times New Roman"/>
                <w:color w:val="000000"/>
                <w:sz w:val="24"/>
                <w:szCs w:val="24"/>
                <w:lang w:eastAsia="bg-BG"/>
              </w:rPr>
              <w:t xml:space="preserve">, интерфейси към монитора: HDMI, VGA (допуска се преходник), </w:t>
            </w:r>
            <w:proofErr w:type="spellStart"/>
            <w:r w:rsidRPr="005D0AA7">
              <w:rPr>
                <w:rFonts w:ascii="Times New Roman" w:eastAsia="Times New Roman" w:hAnsi="Times New Roman" w:cs="Times New Roman"/>
                <w:color w:val="000000"/>
                <w:sz w:val="24"/>
                <w:szCs w:val="24"/>
                <w:lang w:eastAsia="bg-BG"/>
              </w:rPr>
              <w:t>Display</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Port</w:t>
            </w:r>
            <w:proofErr w:type="spellEnd"/>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Мрежов интерфейс</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100/1000 </w:t>
            </w:r>
            <w:proofErr w:type="spellStart"/>
            <w:r w:rsidRPr="005D0AA7">
              <w:rPr>
                <w:rFonts w:ascii="Times New Roman" w:eastAsia="Times New Roman" w:hAnsi="Times New Roman" w:cs="Times New Roman"/>
                <w:color w:val="000000"/>
                <w:sz w:val="24"/>
                <w:szCs w:val="24"/>
                <w:lang w:eastAsia="bg-BG"/>
              </w:rPr>
              <w:t>Mbps</w:t>
            </w:r>
            <w:proofErr w:type="spellEnd"/>
            <w:r w:rsidRPr="005D0AA7">
              <w:rPr>
                <w:rFonts w:ascii="Times New Roman" w:eastAsia="Times New Roman" w:hAnsi="Times New Roman" w:cs="Times New Roman"/>
                <w:color w:val="000000"/>
                <w:sz w:val="24"/>
                <w:szCs w:val="24"/>
                <w:lang w:eastAsia="bg-BG"/>
              </w:rPr>
              <w:t>, RJ-45</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Вградени портове</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4 x USB 2.0 или съвместими, 2</w:t>
            </w:r>
            <w:bookmarkStart w:id="1" w:name="_GoBack"/>
            <w:bookmarkEnd w:id="1"/>
            <w:r w:rsidRPr="005D0AA7">
              <w:rPr>
                <w:rFonts w:ascii="Times New Roman" w:eastAsia="Times New Roman" w:hAnsi="Times New Roman" w:cs="Times New Roman"/>
                <w:color w:val="000000"/>
                <w:sz w:val="24"/>
                <w:szCs w:val="24"/>
                <w:lang w:eastAsia="bg-BG"/>
              </w:rPr>
              <w:t xml:space="preserve"> x USB 3.0 (от които по един на преден панел), 1 х </w:t>
            </w:r>
            <w:proofErr w:type="spellStart"/>
            <w:r w:rsidRPr="005D0AA7">
              <w:rPr>
                <w:rFonts w:ascii="Times New Roman" w:eastAsia="Times New Roman" w:hAnsi="Times New Roman" w:cs="Times New Roman"/>
                <w:color w:val="000000"/>
                <w:sz w:val="24"/>
                <w:szCs w:val="24"/>
                <w:lang w:eastAsia="bg-BG"/>
              </w:rPr>
              <w:t>Audio</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out</w:t>
            </w:r>
            <w:proofErr w:type="spellEnd"/>
            <w:r w:rsidRPr="005D0AA7">
              <w:rPr>
                <w:rFonts w:ascii="Times New Roman" w:eastAsia="Times New Roman" w:hAnsi="Times New Roman" w:cs="Times New Roman"/>
                <w:color w:val="000000"/>
                <w:sz w:val="24"/>
                <w:szCs w:val="24"/>
                <w:lang w:eastAsia="bg-BG"/>
              </w:rPr>
              <w:t>, 1 х MIC</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Аудио</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Вграден говорител</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Разширителни слотове</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4E79F2">
              <w:rPr>
                <w:rFonts w:ascii="Times New Roman" w:hAnsi="Times New Roman" w:cs="Times New Roman"/>
                <w:sz w:val="24"/>
                <w:szCs w:val="24"/>
              </w:rPr>
              <w:t xml:space="preserve">1PCIe Gen3 x16 </w:t>
            </w:r>
            <w:proofErr w:type="spellStart"/>
            <w:r w:rsidRPr="004E79F2">
              <w:rPr>
                <w:rFonts w:ascii="Times New Roman" w:hAnsi="Times New Roman" w:cs="Times New Roman"/>
                <w:sz w:val="24"/>
                <w:szCs w:val="24"/>
              </w:rPr>
              <w:t>slot</w:t>
            </w:r>
            <w:proofErr w:type="spellEnd"/>
            <w:r w:rsidRPr="004E79F2">
              <w:rPr>
                <w:rFonts w:ascii="Times New Roman" w:hAnsi="Times New Roman" w:cs="Times New Roman"/>
                <w:sz w:val="24"/>
                <w:szCs w:val="24"/>
              </w:rPr>
              <w:t xml:space="preserve">, 1 </w:t>
            </w:r>
            <w:proofErr w:type="spellStart"/>
            <w:r w:rsidRPr="004E79F2">
              <w:rPr>
                <w:rFonts w:ascii="Times New Roman" w:hAnsi="Times New Roman" w:cs="Times New Roman"/>
                <w:sz w:val="24"/>
                <w:szCs w:val="24"/>
              </w:rPr>
              <w:t>PCIe</w:t>
            </w:r>
            <w:proofErr w:type="spellEnd"/>
            <w:r w:rsidRPr="004E79F2">
              <w:rPr>
                <w:rFonts w:ascii="Times New Roman" w:hAnsi="Times New Roman" w:cs="Times New Roman"/>
                <w:sz w:val="24"/>
                <w:szCs w:val="24"/>
              </w:rPr>
              <w:t xml:space="preserve"> Ge</w:t>
            </w:r>
            <w:r>
              <w:rPr>
                <w:rFonts w:ascii="Times New Roman" w:hAnsi="Times New Roman" w:cs="Times New Roman"/>
                <w:sz w:val="24"/>
                <w:szCs w:val="24"/>
              </w:rPr>
              <w:t xml:space="preserve">n3 x4 </w:t>
            </w:r>
            <w:proofErr w:type="spellStart"/>
            <w:r>
              <w:rPr>
                <w:rFonts w:ascii="Times New Roman" w:hAnsi="Times New Roman" w:cs="Times New Roman"/>
                <w:sz w:val="24"/>
                <w:szCs w:val="24"/>
              </w:rPr>
              <w:t>slot</w:t>
            </w:r>
            <w:proofErr w:type="spellEnd"/>
            <w:r>
              <w:rPr>
                <w:rFonts w:ascii="Times New Roman" w:hAnsi="Times New Roman" w:cs="Times New Roman"/>
                <w:sz w:val="24"/>
                <w:szCs w:val="24"/>
              </w:rPr>
              <w:t xml:space="preserve">, 1PCIe Gen3 x 1 </w:t>
            </w:r>
            <w:proofErr w:type="spellStart"/>
            <w:r>
              <w:rPr>
                <w:rFonts w:ascii="Times New Roman" w:hAnsi="Times New Roman" w:cs="Times New Roman"/>
                <w:sz w:val="24"/>
                <w:szCs w:val="24"/>
              </w:rPr>
              <w:t>slot</w:t>
            </w:r>
            <w:proofErr w:type="spellEnd"/>
          </w:p>
        </w:tc>
        <w:tc>
          <w:tcPr>
            <w:tcW w:w="5386" w:type="dxa"/>
            <w:tcBorders>
              <w:top w:val="nil"/>
              <w:left w:val="nil"/>
              <w:bottom w:val="single" w:sz="4" w:space="0" w:color="auto"/>
              <w:right w:val="double" w:sz="6" w:space="0" w:color="auto"/>
            </w:tcBorders>
          </w:tcPr>
          <w:p w:rsidR="002B426F" w:rsidRPr="004E79F2" w:rsidRDefault="002B426F" w:rsidP="00533A80">
            <w:pPr>
              <w:spacing w:after="0" w:line="240" w:lineRule="auto"/>
              <w:jc w:val="both"/>
              <w:rPr>
                <w:rFonts w:ascii="Times New Roman" w:hAnsi="Times New Roman" w:cs="Times New Roman"/>
                <w:sz w:val="24"/>
                <w:szCs w:val="24"/>
              </w:rPr>
            </w:pPr>
          </w:p>
        </w:tc>
      </w:tr>
      <w:tr w:rsidR="002B426F" w:rsidRPr="005D0AA7" w:rsidTr="002B426F">
        <w:trPr>
          <w:trHeight w:val="630"/>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Кутия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roofErr w:type="spellStart"/>
            <w:r w:rsidRPr="005D0AA7">
              <w:rPr>
                <w:rFonts w:ascii="Times New Roman" w:eastAsia="Times New Roman" w:hAnsi="Times New Roman" w:cs="Times New Roman"/>
                <w:color w:val="000000"/>
                <w:sz w:val="24"/>
                <w:szCs w:val="24"/>
                <w:lang w:eastAsia="bg-BG"/>
              </w:rPr>
              <w:t>Desktop</w:t>
            </w:r>
            <w:proofErr w:type="spellEnd"/>
            <w:r w:rsidRPr="005D0AA7">
              <w:rPr>
                <w:rFonts w:ascii="Times New Roman" w:eastAsia="Times New Roman" w:hAnsi="Times New Roman" w:cs="Times New Roman"/>
                <w:color w:val="000000"/>
                <w:sz w:val="24"/>
                <w:szCs w:val="24"/>
                <w:lang w:eastAsia="bg-BG"/>
              </w:rPr>
              <w:t>/</w:t>
            </w:r>
            <w:proofErr w:type="spellStart"/>
            <w:r w:rsidRPr="005D0AA7">
              <w:rPr>
                <w:rFonts w:ascii="Times New Roman" w:eastAsia="Times New Roman" w:hAnsi="Times New Roman" w:cs="Times New Roman"/>
                <w:color w:val="000000"/>
                <w:sz w:val="24"/>
                <w:szCs w:val="24"/>
                <w:lang w:eastAsia="bg-BG"/>
              </w:rPr>
              <w:t>Tower</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case</w:t>
            </w:r>
            <w:proofErr w:type="spellEnd"/>
            <w:r w:rsidRPr="005D0AA7">
              <w:rPr>
                <w:rFonts w:ascii="Times New Roman" w:eastAsia="Times New Roman" w:hAnsi="Times New Roman" w:cs="Times New Roman"/>
                <w:color w:val="000000"/>
                <w:sz w:val="24"/>
                <w:szCs w:val="24"/>
                <w:lang w:eastAsia="bg-BG"/>
              </w:rPr>
              <w:t>, кутия с допълнителен/и вентилатори</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1260"/>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ATX захранване</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Минимум 4</w:t>
            </w:r>
            <w:r w:rsidRPr="005D0AA7">
              <w:rPr>
                <w:rFonts w:ascii="Times New Roman" w:eastAsia="Times New Roman" w:hAnsi="Times New Roman" w:cs="Times New Roman"/>
                <w:color w:val="000000"/>
                <w:sz w:val="24"/>
                <w:szCs w:val="24"/>
                <w:lang w:eastAsia="bg-BG"/>
              </w:rPr>
              <w:t>00 вата, осигуряващо безпроблемна работа при пълно натоварване на системата; вграден филтър срещу ел.-магнитни смущения</w:t>
            </w:r>
          </w:p>
        </w:tc>
        <w:tc>
          <w:tcPr>
            <w:tcW w:w="5386" w:type="dxa"/>
            <w:tcBorders>
              <w:top w:val="nil"/>
              <w:left w:val="nil"/>
              <w:bottom w:val="single" w:sz="4" w:space="0" w:color="auto"/>
              <w:right w:val="double" w:sz="6" w:space="0" w:color="auto"/>
            </w:tcBorders>
          </w:tcPr>
          <w:p w:rsidR="002B426F"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Съвместимост на предложения модел компютър</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Операционни системи: MS Windows 7 Pro/8/8.1/10 Pro (32/64bit) от Windows </w:t>
            </w:r>
            <w:proofErr w:type="spellStart"/>
            <w:r w:rsidRPr="005D0AA7">
              <w:rPr>
                <w:rFonts w:ascii="Times New Roman" w:eastAsia="Times New Roman" w:hAnsi="Times New Roman" w:cs="Times New Roman"/>
                <w:color w:val="000000"/>
                <w:sz w:val="24"/>
                <w:szCs w:val="24"/>
                <w:lang w:eastAsia="bg-BG"/>
              </w:rPr>
              <w:t>Certified</w:t>
            </w:r>
            <w:proofErr w:type="spellEnd"/>
            <w:r w:rsidRPr="005D0AA7">
              <w:rPr>
                <w:rFonts w:ascii="Times New Roman" w:eastAsia="Times New Roman" w:hAnsi="Times New Roman" w:cs="Times New Roman"/>
                <w:color w:val="000000"/>
                <w:sz w:val="24"/>
                <w:szCs w:val="24"/>
                <w:lang w:eastAsia="bg-BG"/>
              </w:rPr>
              <w:t xml:space="preserve"> Products </w:t>
            </w:r>
            <w:proofErr w:type="spellStart"/>
            <w:r w:rsidRPr="005D0AA7">
              <w:rPr>
                <w:rFonts w:ascii="Times New Roman" w:eastAsia="Times New Roman" w:hAnsi="Times New Roman" w:cs="Times New Roman"/>
                <w:color w:val="000000"/>
                <w:sz w:val="24"/>
                <w:szCs w:val="24"/>
                <w:lang w:eastAsia="bg-BG"/>
              </w:rPr>
              <w:t>List</w:t>
            </w:r>
            <w:proofErr w:type="spellEnd"/>
            <w:r w:rsidRPr="005D0AA7">
              <w:rPr>
                <w:rFonts w:ascii="Times New Roman" w:eastAsia="Times New Roman" w:hAnsi="Times New Roman" w:cs="Times New Roman"/>
                <w:color w:val="000000"/>
                <w:sz w:val="24"/>
                <w:szCs w:val="24"/>
                <w:lang w:eastAsia="bg-BG"/>
              </w:rPr>
              <w:t xml:space="preserve"> (WCPL)</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Софтуер: MS Office Professional 2013; MS Office Professional 2016, </w:t>
            </w:r>
            <w:proofErr w:type="spellStart"/>
            <w:r w:rsidRPr="005D0AA7">
              <w:rPr>
                <w:rFonts w:ascii="Times New Roman" w:eastAsia="Times New Roman" w:hAnsi="Times New Roman" w:cs="Times New Roman"/>
                <w:color w:val="000000"/>
                <w:sz w:val="24"/>
                <w:szCs w:val="24"/>
                <w:lang w:eastAsia="bg-BG"/>
              </w:rPr>
              <w:t>Adobe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Acrobat</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Reader</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Abby</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Fine</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Reader</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AutoCAD</w:t>
            </w:r>
            <w:proofErr w:type="spellEnd"/>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630"/>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Операционна система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Инсталирана и активирана операционна система MS Windows 10 Pro (64bit) OEM </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Захранващ кабел</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Да бъде съвместим с контакт тип „Шуко“– CEE 7/3 и CEE 7/5 или еквивалентно, с дължина не по-малко от 1,5 метра</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30"/>
        </w:trPr>
        <w:tc>
          <w:tcPr>
            <w:tcW w:w="1448" w:type="dxa"/>
            <w:vMerge w:val="restart"/>
            <w:tcBorders>
              <w:top w:val="nil"/>
              <w:left w:val="double" w:sz="6" w:space="0" w:color="auto"/>
              <w:bottom w:val="single" w:sz="4" w:space="0" w:color="auto"/>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[КПУ-1.5</w:t>
            </w:r>
            <w:r w:rsidRPr="00045E2D">
              <w:rPr>
                <w:rFonts w:ascii="Times New Roman" w:eastAsia="Times New Roman" w:hAnsi="Times New Roman" w:cs="Times New Roman"/>
                <w:b/>
                <w:color w:val="000000"/>
                <w:sz w:val="24"/>
                <w:szCs w:val="24"/>
                <w:lang w:eastAsia="bg-BG"/>
              </w:rPr>
              <w:t>]</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 xml:space="preserve">Монитор I вид </w:t>
            </w: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Тип на панела</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LED/LCD или еквивалентен</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Размер на дисплея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62271F">
              <w:rPr>
                <w:rFonts w:ascii="Times New Roman" w:hAnsi="Times New Roman" w:cs="Times New Roman"/>
                <w:sz w:val="24"/>
                <w:szCs w:val="24"/>
              </w:rPr>
              <w:t>Не по-малко от 22 инча</w:t>
            </w:r>
            <w:r w:rsidRPr="0062271F">
              <w:rPr>
                <w:rFonts w:ascii="Times New Roman" w:hAnsi="Times New Roman" w:cs="Times New Roman"/>
                <w:sz w:val="24"/>
                <w:szCs w:val="24"/>
                <w:lang w:val="en-US"/>
              </w:rPr>
              <w:t xml:space="preserve"> </w:t>
            </w:r>
            <w:r w:rsidRPr="0062271F">
              <w:rPr>
                <w:rFonts w:ascii="Times New Roman" w:hAnsi="Times New Roman" w:cs="Times New Roman"/>
                <w:sz w:val="24"/>
                <w:szCs w:val="24"/>
              </w:rPr>
              <w:t>(55.88</w:t>
            </w:r>
            <w:r>
              <w:rPr>
                <w:rFonts w:ascii="Times New Roman" w:hAnsi="Times New Roman" w:cs="Times New Roman"/>
                <w:sz w:val="24"/>
                <w:szCs w:val="24"/>
              </w:rPr>
              <w:t xml:space="preserve"> </w:t>
            </w:r>
            <w:r w:rsidRPr="0062271F">
              <w:rPr>
                <w:rFonts w:ascii="Times New Roman" w:hAnsi="Times New Roman" w:cs="Times New Roman"/>
                <w:sz w:val="24"/>
                <w:szCs w:val="24"/>
              </w:rPr>
              <w:t>см)</w:t>
            </w:r>
          </w:p>
        </w:tc>
        <w:tc>
          <w:tcPr>
            <w:tcW w:w="5386" w:type="dxa"/>
            <w:tcBorders>
              <w:top w:val="nil"/>
              <w:left w:val="nil"/>
              <w:bottom w:val="single" w:sz="4" w:space="0" w:color="auto"/>
              <w:right w:val="double" w:sz="6" w:space="0" w:color="auto"/>
            </w:tcBorders>
          </w:tcPr>
          <w:p w:rsidR="002B426F" w:rsidRPr="0062271F" w:rsidRDefault="002B426F" w:rsidP="00533A80">
            <w:pPr>
              <w:spacing w:after="0" w:line="240" w:lineRule="auto"/>
              <w:jc w:val="both"/>
              <w:rPr>
                <w:rFonts w:ascii="Times New Roman" w:hAnsi="Times New Roman" w:cs="Times New Roman"/>
                <w:sz w:val="24"/>
                <w:szCs w:val="24"/>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Резолюция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по-ниска от 1920 x 1080 (</w:t>
            </w:r>
            <w:proofErr w:type="spellStart"/>
            <w:r w:rsidRPr="005D0AA7">
              <w:rPr>
                <w:rFonts w:ascii="Times New Roman" w:eastAsia="Times New Roman" w:hAnsi="Times New Roman" w:cs="Times New Roman"/>
                <w:color w:val="000000"/>
                <w:sz w:val="24"/>
                <w:szCs w:val="24"/>
                <w:lang w:eastAsia="bg-BG"/>
              </w:rPr>
              <w:t>Full</w:t>
            </w:r>
            <w:proofErr w:type="spellEnd"/>
            <w:r w:rsidRPr="005D0AA7">
              <w:rPr>
                <w:rFonts w:ascii="Times New Roman" w:eastAsia="Times New Roman" w:hAnsi="Times New Roman" w:cs="Times New Roman"/>
                <w:color w:val="000000"/>
                <w:sz w:val="24"/>
                <w:szCs w:val="24"/>
                <w:lang w:eastAsia="bg-BG"/>
              </w:rPr>
              <w:t xml:space="preserve"> HD)</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Формат</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16:9 или 16:10</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Време за реакция</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Не повече от 5 </w:t>
            </w:r>
            <w:proofErr w:type="spellStart"/>
            <w:r w:rsidRPr="005D0AA7">
              <w:rPr>
                <w:rFonts w:ascii="Times New Roman" w:eastAsia="Times New Roman" w:hAnsi="Times New Roman" w:cs="Times New Roman"/>
                <w:color w:val="000000"/>
                <w:sz w:val="24"/>
                <w:szCs w:val="24"/>
                <w:lang w:eastAsia="bg-BG"/>
              </w:rPr>
              <w:t>ms</w:t>
            </w:r>
            <w:proofErr w:type="spellEnd"/>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Контраст статичен</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по-малко от 1000:1</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7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Яркост</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Не по-малко от 250 cd/m</w:t>
            </w:r>
            <w:r w:rsidRPr="005D0AA7">
              <w:rPr>
                <w:rFonts w:ascii="Times New Roman" w:eastAsia="Times New Roman" w:hAnsi="Times New Roman" w:cs="Times New Roman"/>
                <w:color w:val="000000"/>
                <w:sz w:val="24"/>
                <w:szCs w:val="24"/>
                <w:vertAlign w:val="superscript"/>
                <w:lang w:eastAsia="bg-BG"/>
              </w:rPr>
              <w:t>2</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Захранване</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 вградено захранване;</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Интерфейси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1 x HDMI, 1 x VGA и/или 1 х DVI/</w:t>
            </w:r>
            <w:proofErr w:type="spellStart"/>
            <w:r w:rsidRPr="005D0AA7">
              <w:rPr>
                <w:rFonts w:ascii="Times New Roman" w:eastAsia="Times New Roman" w:hAnsi="Times New Roman" w:cs="Times New Roman"/>
                <w:color w:val="000000"/>
                <w:sz w:val="24"/>
                <w:szCs w:val="24"/>
                <w:lang w:eastAsia="bg-BG"/>
              </w:rPr>
              <w:t>Display</w:t>
            </w:r>
            <w:proofErr w:type="spellEnd"/>
            <w:r w:rsidRPr="005D0AA7">
              <w:rPr>
                <w:rFonts w:ascii="Times New Roman" w:eastAsia="Times New Roman" w:hAnsi="Times New Roman" w:cs="Times New Roman"/>
                <w:color w:val="000000"/>
                <w:sz w:val="24"/>
                <w:szCs w:val="24"/>
                <w:lang w:eastAsia="bg-BG"/>
              </w:rPr>
              <w:t xml:space="preserve"> </w:t>
            </w:r>
            <w:proofErr w:type="spellStart"/>
            <w:r w:rsidRPr="005D0AA7">
              <w:rPr>
                <w:rFonts w:ascii="Times New Roman" w:eastAsia="Times New Roman" w:hAnsi="Times New Roman" w:cs="Times New Roman"/>
                <w:color w:val="000000"/>
                <w:sz w:val="24"/>
                <w:szCs w:val="24"/>
                <w:lang w:eastAsia="bg-BG"/>
              </w:rPr>
              <w:t>port</w:t>
            </w:r>
            <w:proofErr w:type="spellEnd"/>
            <w:r w:rsidRPr="005D0AA7">
              <w:rPr>
                <w:rFonts w:ascii="Times New Roman" w:eastAsia="Times New Roman" w:hAnsi="Times New Roman" w:cs="Times New Roman"/>
                <w:color w:val="000000"/>
                <w:sz w:val="24"/>
                <w:szCs w:val="24"/>
                <w:lang w:eastAsia="bg-BG"/>
              </w:rPr>
              <w:t>, съвместими с предлаганите компютри</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Захранващ кабел</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Да бъде съвместим с контакт тип „Шуко“– CEE 7/3 и CEE 7/5 или еквивалентно, с дължина не по-малко от 1,5 метра</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Други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Възможност за регулиране на монитора по височина и спрямо позицията на оператора; </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vMerge/>
            <w:tcBorders>
              <w:top w:val="nil"/>
              <w:left w:val="single" w:sz="4"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Да бъде окомплектован с всички необходими интерфейсни и захранващи кабели за нормална експлоатация</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315"/>
        </w:trPr>
        <w:tc>
          <w:tcPr>
            <w:tcW w:w="1448" w:type="dxa"/>
            <w:vMerge/>
            <w:tcBorders>
              <w:top w:val="nil"/>
              <w:left w:val="double" w:sz="6" w:space="0" w:color="auto"/>
              <w:bottom w:val="single" w:sz="4" w:space="0" w:color="auto"/>
              <w:right w:val="single" w:sz="4" w:space="0" w:color="auto"/>
            </w:tcBorders>
            <w:vAlign w:val="center"/>
            <w:hideMark/>
          </w:tcPr>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p>
        </w:tc>
        <w:tc>
          <w:tcPr>
            <w:tcW w:w="1843" w:type="dxa"/>
            <w:tcBorders>
              <w:top w:val="nil"/>
              <w:left w:val="nil"/>
              <w:bottom w:val="single" w:sz="4"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Сертификати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TCO или еквивалент</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45"/>
        </w:trPr>
        <w:tc>
          <w:tcPr>
            <w:tcW w:w="1448" w:type="dxa"/>
            <w:tcBorders>
              <w:top w:val="nil"/>
              <w:left w:val="double" w:sz="6" w:space="0" w:color="auto"/>
              <w:bottom w:val="single" w:sz="4" w:space="0" w:color="auto"/>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lastRenderedPageBreak/>
              <w:t>[КПУ-1.8</w:t>
            </w:r>
            <w:r w:rsidRPr="00045E2D">
              <w:rPr>
                <w:rFonts w:ascii="Times New Roman" w:eastAsia="Times New Roman" w:hAnsi="Times New Roman" w:cs="Times New Roman"/>
                <w:b/>
                <w:color w:val="000000"/>
                <w:sz w:val="24"/>
                <w:szCs w:val="24"/>
                <w:lang w:eastAsia="bg-BG"/>
              </w:rPr>
              <w:t>]</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Клавиатура I вид</w:t>
            </w:r>
          </w:p>
        </w:tc>
        <w:tc>
          <w:tcPr>
            <w:tcW w:w="1843" w:type="dxa"/>
            <w:tcBorders>
              <w:top w:val="nil"/>
              <w:left w:val="nil"/>
              <w:bottom w:val="single" w:sz="4" w:space="0" w:color="auto"/>
              <w:right w:val="single" w:sz="4" w:space="0" w:color="auto"/>
            </w:tcBorders>
            <w:shd w:val="clear" w:color="auto" w:fill="auto"/>
            <w:vAlign w:val="bottom"/>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Начина на свързване към компютъра, тип надписване, други</w:t>
            </w:r>
          </w:p>
        </w:tc>
        <w:tc>
          <w:tcPr>
            <w:tcW w:w="5782" w:type="dxa"/>
            <w:tcBorders>
              <w:top w:val="nil"/>
              <w:left w:val="nil"/>
              <w:bottom w:val="single" w:sz="4"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 xml:space="preserve">USB, гравирана/надписана с </w:t>
            </w:r>
            <w:proofErr w:type="spellStart"/>
            <w:r w:rsidRPr="005D0AA7">
              <w:rPr>
                <w:rFonts w:ascii="Times New Roman" w:eastAsia="Times New Roman" w:hAnsi="Times New Roman" w:cs="Times New Roman"/>
                <w:color w:val="000000"/>
                <w:sz w:val="24"/>
                <w:szCs w:val="24"/>
                <w:lang w:eastAsia="bg-BG"/>
              </w:rPr>
              <w:t>English</w:t>
            </w:r>
            <w:proofErr w:type="spellEnd"/>
            <w:r w:rsidRPr="005D0AA7">
              <w:rPr>
                <w:rFonts w:ascii="Times New Roman" w:eastAsia="Times New Roman" w:hAnsi="Times New Roman" w:cs="Times New Roman"/>
                <w:color w:val="000000"/>
                <w:sz w:val="24"/>
                <w:szCs w:val="24"/>
                <w:lang w:eastAsia="bg-BG"/>
              </w:rPr>
              <w:t xml:space="preserve"> (US) и кирилица по БДС</w:t>
            </w:r>
          </w:p>
        </w:tc>
        <w:tc>
          <w:tcPr>
            <w:tcW w:w="5386" w:type="dxa"/>
            <w:tcBorders>
              <w:top w:val="nil"/>
              <w:left w:val="nil"/>
              <w:bottom w:val="single" w:sz="4"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r w:rsidR="002B426F" w:rsidRPr="005D0AA7" w:rsidTr="002B426F">
        <w:trPr>
          <w:trHeight w:val="960"/>
        </w:trPr>
        <w:tc>
          <w:tcPr>
            <w:tcW w:w="1448" w:type="dxa"/>
            <w:tcBorders>
              <w:top w:val="nil"/>
              <w:left w:val="double" w:sz="6" w:space="0" w:color="auto"/>
              <w:bottom w:val="double" w:sz="6" w:space="0" w:color="auto"/>
              <w:right w:val="single" w:sz="4" w:space="0" w:color="auto"/>
            </w:tcBorders>
            <w:shd w:val="clear" w:color="auto" w:fill="auto"/>
            <w:vAlign w:val="center"/>
            <w:hideMark/>
          </w:tcPr>
          <w:p w:rsidR="002B426F" w:rsidRDefault="002B426F" w:rsidP="00533A80">
            <w:pPr>
              <w:spacing w:after="0" w:line="240" w:lineRule="auto"/>
              <w:rPr>
                <w:rFonts w:ascii="Times New Roman" w:eastAsia="Times New Roman" w:hAnsi="Times New Roman" w:cs="Times New Roman"/>
                <w:b/>
                <w:color w:val="000000"/>
                <w:sz w:val="24"/>
                <w:szCs w:val="24"/>
                <w:lang w:eastAsia="bg-BG"/>
              </w:rPr>
            </w:pPr>
            <w:r>
              <w:rPr>
                <w:rFonts w:ascii="Times New Roman" w:eastAsia="Times New Roman" w:hAnsi="Times New Roman" w:cs="Times New Roman"/>
                <w:b/>
                <w:color w:val="000000"/>
                <w:sz w:val="24"/>
                <w:szCs w:val="24"/>
                <w:lang w:eastAsia="bg-BG"/>
              </w:rPr>
              <w:t>[КПУ-1.10</w:t>
            </w:r>
            <w:r w:rsidRPr="00045E2D">
              <w:rPr>
                <w:rFonts w:ascii="Times New Roman" w:eastAsia="Times New Roman" w:hAnsi="Times New Roman" w:cs="Times New Roman"/>
                <w:b/>
                <w:color w:val="000000"/>
                <w:sz w:val="24"/>
                <w:szCs w:val="24"/>
                <w:lang w:eastAsia="bg-BG"/>
              </w:rPr>
              <w:t>]</w:t>
            </w:r>
          </w:p>
          <w:p w:rsidR="002B426F" w:rsidRPr="005D0AA7" w:rsidRDefault="002B426F" w:rsidP="00533A80">
            <w:pPr>
              <w:spacing w:after="0" w:line="240" w:lineRule="auto"/>
              <w:rPr>
                <w:rFonts w:ascii="Times New Roman" w:eastAsia="Times New Roman" w:hAnsi="Times New Roman" w:cs="Times New Roman"/>
                <w:b/>
                <w:color w:val="000000"/>
                <w:sz w:val="24"/>
                <w:szCs w:val="24"/>
                <w:lang w:eastAsia="bg-BG"/>
              </w:rPr>
            </w:pPr>
            <w:r w:rsidRPr="005D0AA7">
              <w:rPr>
                <w:rFonts w:ascii="Times New Roman" w:eastAsia="Times New Roman" w:hAnsi="Times New Roman" w:cs="Times New Roman"/>
                <w:b/>
                <w:color w:val="000000"/>
                <w:sz w:val="24"/>
                <w:szCs w:val="24"/>
                <w:lang w:eastAsia="bg-BG"/>
              </w:rPr>
              <w:t>Мишка</w:t>
            </w:r>
          </w:p>
        </w:tc>
        <w:tc>
          <w:tcPr>
            <w:tcW w:w="1843" w:type="dxa"/>
            <w:tcBorders>
              <w:top w:val="nil"/>
              <w:left w:val="nil"/>
              <w:bottom w:val="double" w:sz="6" w:space="0" w:color="auto"/>
              <w:right w:val="single" w:sz="4" w:space="0" w:color="auto"/>
            </w:tcBorders>
            <w:shd w:val="clear" w:color="auto" w:fill="auto"/>
            <w:vAlign w:val="center"/>
            <w:hideMark/>
          </w:tcPr>
          <w:p w:rsidR="002B426F" w:rsidRPr="005D0AA7" w:rsidRDefault="002B426F" w:rsidP="00533A80">
            <w:pPr>
              <w:spacing w:after="0" w:line="240" w:lineRule="auto"/>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Начина на свързване към компютъра, тип, други</w:t>
            </w:r>
          </w:p>
        </w:tc>
        <w:tc>
          <w:tcPr>
            <w:tcW w:w="5782" w:type="dxa"/>
            <w:tcBorders>
              <w:top w:val="nil"/>
              <w:left w:val="nil"/>
              <w:bottom w:val="double" w:sz="6" w:space="0" w:color="auto"/>
              <w:right w:val="double" w:sz="6" w:space="0" w:color="auto"/>
            </w:tcBorders>
            <w:shd w:val="clear" w:color="auto" w:fill="auto"/>
            <w:vAlign w:val="center"/>
            <w:hideMark/>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r w:rsidRPr="005D0AA7">
              <w:rPr>
                <w:rFonts w:ascii="Times New Roman" w:eastAsia="Times New Roman" w:hAnsi="Times New Roman" w:cs="Times New Roman"/>
                <w:color w:val="000000"/>
                <w:sz w:val="24"/>
                <w:szCs w:val="24"/>
                <w:lang w:eastAsia="bg-BG"/>
              </w:rPr>
              <w:t>U</w:t>
            </w:r>
            <w:r>
              <w:rPr>
                <w:rFonts w:ascii="Times New Roman" w:eastAsia="Times New Roman" w:hAnsi="Times New Roman" w:cs="Times New Roman"/>
                <w:color w:val="000000"/>
                <w:sz w:val="24"/>
                <w:szCs w:val="24"/>
                <w:lang w:eastAsia="bg-BG"/>
              </w:rPr>
              <w:t xml:space="preserve">SB, </w:t>
            </w:r>
            <w:proofErr w:type="spellStart"/>
            <w:r>
              <w:rPr>
                <w:rFonts w:ascii="Times New Roman" w:eastAsia="Times New Roman" w:hAnsi="Times New Roman" w:cs="Times New Roman"/>
                <w:color w:val="000000"/>
                <w:sz w:val="24"/>
                <w:szCs w:val="24"/>
                <w:lang w:eastAsia="bg-BG"/>
              </w:rPr>
              <w:t>двубутонна</w:t>
            </w:r>
            <w:proofErr w:type="spellEnd"/>
            <w:r>
              <w:rPr>
                <w:rFonts w:ascii="Times New Roman" w:eastAsia="Times New Roman" w:hAnsi="Times New Roman" w:cs="Times New Roman"/>
                <w:color w:val="000000"/>
                <w:sz w:val="24"/>
                <w:szCs w:val="24"/>
                <w:lang w:eastAsia="bg-BG"/>
              </w:rPr>
              <w:t xml:space="preserve">, </w:t>
            </w:r>
            <w:proofErr w:type="spellStart"/>
            <w:r>
              <w:rPr>
                <w:rFonts w:ascii="Times New Roman" w:eastAsia="Times New Roman" w:hAnsi="Times New Roman" w:cs="Times New Roman"/>
                <w:color w:val="000000"/>
                <w:sz w:val="24"/>
                <w:szCs w:val="24"/>
                <w:lang w:eastAsia="bg-BG"/>
              </w:rPr>
              <w:t>скрол</w:t>
            </w:r>
            <w:proofErr w:type="spellEnd"/>
            <w:r>
              <w:rPr>
                <w:rFonts w:ascii="Times New Roman" w:eastAsia="Times New Roman" w:hAnsi="Times New Roman" w:cs="Times New Roman"/>
                <w:color w:val="000000"/>
                <w:sz w:val="24"/>
                <w:szCs w:val="24"/>
                <w:lang w:eastAsia="bg-BG"/>
              </w:rPr>
              <w:t>, оптична</w:t>
            </w:r>
          </w:p>
        </w:tc>
        <w:tc>
          <w:tcPr>
            <w:tcW w:w="5386" w:type="dxa"/>
            <w:tcBorders>
              <w:top w:val="nil"/>
              <w:left w:val="nil"/>
              <w:bottom w:val="double" w:sz="6" w:space="0" w:color="auto"/>
              <w:right w:val="double" w:sz="6" w:space="0" w:color="auto"/>
            </w:tcBorders>
          </w:tcPr>
          <w:p w:rsidR="002B426F" w:rsidRPr="005D0AA7" w:rsidRDefault="002B426F" w:rsidP="00533A80">
            <w:pPr>
              <w:spacing w:after="0" w:line="240" w:lineRule="auto"/>
              <w:jc w:val="both"/>
              <w:rPr>
                <w:rFonts w:ascii="Times New Roman" w:eastAsia="Times New Roman" w:hAnsi="Times New Roman" w:cs="Times New Roman"/>
                <w:color w:val="000000"/>
                <w:sz w:val="24"/>
                <w:szCs w:val="24"/>
                <w:lang w:eastAsia="bg-BG"/>
              </w:rPr>
            </w:pPr>
          </w:p>
        </w:tc>
      </w:tr>
    </w:tbl>
    <w:p w:rsidR="002B426F" w:rsidRDefault="002B426F" w:rsidP="00BC1181">
      <w:pPr>
        <w:tabs>
          <w:tab w:val="left" w:pos="315"/>
          <w:tab w:val="left" w:pos="3255"/>
        </w:tabs>
        <w:rPr>
          <w:rFonts w:ascii="Times New Roman" w:hAnsi="Times New Roman" w:cs="Times New Roman"/>
          <w:b/>
          <w:sz w:val="24"/>
          <w:szCs w:val="24"/>
        </w:rPr>
      </w:pPr>
      <w:r>
        <w:rPr>
          <w:rFonts w:ascii="Times New Roman" w:hAnsi="Times New Roman" w:cs="Times New Roman"/>
          <w:b/>
          <w:sz w:val="24"/>
          <w:szCs w:val="24"/>
        </w:rPr>
        <w:tab/>
      </w:r>
    </w:p>
    <w:p w:rsidR="007D742E" w:rsidRPr="005C1329" w:rsidRDefault="005C1329" w:rsidP="005C1329">
      <w:pPr>
        <w:tabs>
          <w:tab w:val="left" w:pos="3255"/>
        </w:tabs>
        <w:jc w:val="both"/>
        <w:rPr>
          <w:rFonts w:ascii="Times New Roman" w:hAnsi="Times New Roman" w:cs="Times New Roman"/>
          <w:i/>
          <w:sz w:val="24"/>
          <w:szCs w:val="24"/>
        </w:rPr>
      </w:pPr>
      <w:r w:rsidRPr="005C1329">
        <w:rPr>
          <w:rFonts w:ascii="Times New Roman" w:hAnsi="Times New Roman" w:cs="Times New Roman"/>
          <w:b/>
          <w:i/>
          <w:sz w:val="24"/>
          <w:szCs w:val="24"/>
        </w:rPr>
        <w:t>Забележка:</w:t>
      </w:r>
      <w:r w:rsidRPr="005C1329">
        <w:rPr>
          <w:rFonts w:ascii="Times New Roman" w:hAnsi="Times New Roman" w:cs="Times New Roman"/>
          <w:i/>
          <w:sz w:val="24"/>
          <w:szCs w:val="24"/>
        </w:rPr>
        <w:t xml:space="preserve"> Изпълнителите по рамковото споразумение следва да попълнят Образеца на техническо предложение с конкретните техническите параметри на техниката, която ще доставят. Техническите параметри на техниката следва да са същите или по-добри от тези, заложени в Техническата спецификация на ЦОП. Рамковите изпълнители нямат право да оставят празен ред при попълването на параметрите за съответната техника. Рамковите изпълнители нямат право да предлагат техника различна от търговската марка, която са декларирали в откритата централизирана процедура.</w:t>
      </w:r>
    </w:p>
    <w:sectPr w:rsidR="007D742E" w:rsidRPr="005C1329" w:rsidSect="006C3BC3">
      <w:headerReference w:type="default" r:id="rId6"/>
      <w:footerReference w:type="default" r:id="rId7"/>
      <w:pgSz w:w="16838" w:h="11906" w:orient="landscape"/>
      <w:pgMar w:top="1418" w:right="1417" w:bottom="1135"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C68" w:rsidRDefault="00345C68" w:rsidP="00B95A94">
      <w:pPr>
        <w:spacing w:after="0" w:line="240" w:lineRule="auto"/>
      </w:pPr>
      <w:r>
        <w:separator/>
      </w:r>
    </w:p>
  </w:endnote>
  <w:endnote w:type="continuationSeparator" w:id="0">
    <w:p w:rsidR="00345C68" w:rsidRDefault="00345C68" w:rsidP="00B95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591363"/>
      <w:docPartObj>
        <w:docPartGallery w:val="Page Numbers (Bottom of Page)"/>
        <w:docPartUnique/>
      </w:docPartObj>
    </w:sdtPr>
    <w:sdtEndPr>
      <w:rPr>
        <w:rFonts w:ascii="Times New Roman" w:hAnsi="Times New Roman" w:cs="Times New Roman"/>
        <w:noProof/>
        <w:sz w:val="20"/>
        <w:szCs w:val="20"/>
      </w:rPr>
    </w:sdtEndPr>
    <w:sdtContent>
      <w:p w:rsidR="005D25FB" w:rsidRPr="006C3BC3" w:rsidRDefault="005D25FB">
        <w:pPr>
          <w:pStyle w:val="Footer"/>
          <w:jc w:val="right"/>
          <w:rPr>
            <w:rFonts w:ascii="Times New Roman" w:hAnsi="Times New Roman" w:cs="Times New Roman"/>
            <w:sz w:val="20"/>
            <w:szCs w:val="20"/>
          </w:rPr>
        </w:pPr>
        <w:r w:rsidRPr="006C3BC3">
          <w:rPr>
            <w:rFonts w:ascii="Times New Roman" w:hAnsi="Times New Roman" w:cs="Times New Roman"/>
            <w:sz w:val="20"/>
            <w:szCs w:val="20"/>
          </w:rPr>
          <w:fldChar w:fldCharType="begin"/>
        </w:r>
        <w:r w:rsidRPr="006C3BC3">
          <w:rPr>
            <w:rFonts w:ascii="Times New Roman" w:hAnsi="Times New Roman" w:cs="Times New Roman"/>
            <w:sz w:val="20"/>
            <w:szCs w:val="20"/>
          </w:rPr>
          <w:instrText xml:space="preserve"> PAGE   \* MERGEFORMAT </w:instrText>
        </w:r>
        <w:r w:rsidRPr="006C3BC3">
          <w:rPr>
            <w:rFonts w:ascii="Times New Roman" w:hAnsi="Times New Roman" w:cs="Times New Roman"/>
            <w:sz w:val="20"/>
            <w:szCs w:val="20"/>
          </w:rPr>
          <w:fldChar w:fldCharType="separate"/>
        </w:r>
        <w:r w:rsidR="00FC0BDE">
          <w:rPr>
            <w:rFonts w:ascii="Times New Roman" w:hAnsi="Times New Roman" w:cs="Times New Roman"/>
            <w:noProof/>
            <w:sz w:val="20"/>
            <w:szCs w:val="20"/>
          </w:rPr>
          <w:t>4</w:t>
        </w:r>
        <w:r w:rsidRPr="006C3BC3">
          <w:rPr>
            <w:rFonts w:ascii="Times New Roman" w:hAnsi="Times New Roman" w:cs="Times New Roman"/>
            <w:noProof/>
            <w:sz w:val="20"/>
            <w:szCs w:val="20"/>
          </w:rPr>
          <w:fldChar w:fldCharType="end"/>
        </w:r>
      </w:p>
    </w:sdtContent>
  </w:sdt>
  <w:p w:rsidR="00EB4B4F" w:rsidRDefault="00EB4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C68" w:rsidRDefault="00345C68" w:rsidP="00B95A94">
      <w:pPr>
        <w:spacing w:after="0" w:line="240" w:lineRule="auto"/>
      </w:pPr>
      <w:r>
        <w:separator/>
      </w:r>
    </w:p>
  </w:footnote>
  <w:footnote w:type="continuationSeparator" w:id="0">
    <w:p w:rsidR="00345C68" w:rsidRDefault="00345C68" w:rsidP="00B95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181" w:rsidRPr="0044221E" w:rsidRDefault="00BC1181" w:rsidP="00BC1181">
    <w:pPr>
      <w:pStyle w:val="Header"/>
      <w:tabs>
        <w:tab w:val="clear" w:pos="4536"/>
        <w:tab w:val="clear" w:pos="9072"/>
      </w:tabs>
      <w:jc w:val="right"/>
      <w:rPr>
        <w:rFonts w:ascii="Times New Roman" w:hAnsi="Times New Roman" w:cs="Times New Roman"/>
        <w:i/>
        <w:iCs/>
      </w:rPr>
    </w:pPr>
    <w:r w:rsidRPr="00315BD1">
      <w:rPr>
        <w:rFonts w:ascii="Times New Roman" w:hAnsi="Times New Roman" w:cs="Times New Roman"/>
        <w:i/>
        <w:iCs/>
      </w:rPr>
      <w:t>Приложение № 2</w:t>
    </w:r>
  </w:p>
  <w:p w:rsidR="00345C68" w:rsidRDefault="00345C68" w:rsidP="00B95A94">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A94"/>
    <w:rsid w:val="00013EA0"/>
    <w:rsid w:val="001C678E"/>
    <w:rsid w:val="00221966"/>
    <w:rsid w:val="002867E3"/>
    <w:rsid w:val="002B426F"/>
    <w:rsid w:val="00345C68"/>
    <w:rsid w:val="0044221E"/>
    <w:rsid w:val="00572CBD"/>
    <w:rsid w:val="005C1329"/>
    <w:rsid w:val="005D25FB"/>
    <w:rsid w:val="005E25D7"/>
    <w:rsid w:val="005F7271"/>
    <w:rsid w:val="00627216"/>
    <w:rsid w:val="00654983"/>
    <w:rsid w:val="006835D1"/>
    <w:rsid w:val="006C3BC3"/>
    <w:rsid w:val="007D742E"/>
    <w:rsid w:val="008172C9"/>
    <w:rsid w:val="008650DA"/>
    <w:rsid w:val="008B2EA6"/>
    <w:rsid w:val="00A634E4"/>
    <w:rsid w:val="00AE6B78"/>
    <w:rsid w:val="00B95A94"/>
    <w:rsid w:val="00BB3204"/>
    <w:rsid w:val="00BC1181"/>
    <w:rsid w:val="00DD259F"/>
    <w:rsid w:val="00DD6A54"/>
    <w:rsid w:val="00DE3A1C"/>
    <w:rsid w:val="00DF5FCC"/>
    <w:rsid w:val="00EB4B4F"/>
    <w:rsid w:val="00F110BD"/>
    <w:rsid w:val="00F4685B"/>
    <w:rsid w:val="00F75FBB"/>
    <w:rsid w:val="00FC0BD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F7763FC"/>
  <w15:docId w15:val="{226AF1C5-3949-4D01-BDBE-93BF242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A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A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B95A94"/>
  </w:style>
  <w:style w:type="paragraph" w:styleId="Footer">
    <w:name w:val="footer"/>
    <w:basedOn w:val="Normal"/>
    <w:link w:val="FooterChar"/>
    <w:uiPriority w:val="99"/>
    <w:unhideWhenUsed/>
    <w:rsid w:val="00B95A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B9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4881">
      <w:bodyDiv w:val="1"/>
      <w:marLeft w:val="0"/>
      <w:marRight w:val="0"/>
      <w:marTop w:val="0"/>
      <w:marBottom w:val="0"/>
      <w:divBdr>
        <w:top w:val="none" w:sz="0" w:space="0" w:color="auto"/>
        <w:left w:val="none" w:sz="0" w:space="0" w:color="auto"/>
        <w:bottom w:val="none" w:sz="0" w:space="0" w:color="auto"/>
        <w:right w:val="none" w:sz="0" w:space="0" w:color="auto"/>
      </w:divBdr>
    </w:div>
    <w:div w:id="20662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4</Pages>
  <Words>540</Words>
  <Characters>3083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Ministry Of Finance</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 Съева-Стаменкова</dc:creator>
  <cp:keywords/>
  <dc:description/>
  <cp:lastModifiedBy>Мирела Кацарска</cp:lastModifiedBy>
  <cp:revision>12</cp:revision>
  <dcterms:created xsi:type="dcterms:W3CDTF">2018-12-19T14:34:00Z</dcterms:created>
  <dcterms:modified xsi:type="dcterms:W3CDTF">2020-08-14T07:45:00Z</dcterms:modified>
</cp:coreProperties>
</file>